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EF3" w:rsidRDefault="00142E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77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140"/>
        <w:gridCol w:w="1234"/>
        <w:gridCol w:w="1699"/>
        <w:gridCol w:w="798"/>
        <w:gridCol w:w="2902"/>
      </w:tblGrid>
      <w:tr w:rsidR="00142EF3">
        <w:trPr>
          <w:jc w:val="center"/>
        </w:trPr>
        <w:tc>
          <w:tcPr>
            <w:tcW w:w="4140" w:type="dxa"/>
          </w:tcPr>
          <w:p w:rsidR="00142EF3" w:rsidRDefault="0009353D">
            <w:pPr>
              <w:pStyle w:val="a3"/>
              <w:pBdr>
                <w:bottom w:val="none" w:sz="0" w:space="0" w:color="000000"/>
              </w:pBdr>
              <w:spacing w:after="0" w:line="360" w:lineRule="auto"/>
              <w:rPr>
                <w:rFonts w:ascii="Tahoma" w:eastAsia="Tahoma" w:hAnsi="Tahoma" w:cs="Tahoma"/>
                <w:b/>
                <w:color w:val="1F497D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-159383</wp:posOffset>
                  </wp:positionV>
                  <wp:extent cx="704850" cy="84010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 l="12000" t="-3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8401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42EF3" w:rsidRDefault="00142EF3">
            <w:pPr>
              <w:pStyle w:val="a3"/>
              <w:pBdr>
                <w:bottom w:val="none" w:sz="0" w:space="0" w:color="000000"/>
              </w:pBdr>
              <w:spacing w:after="0" w:line="360" w:lineRule="auto"/>
              <w:rPr>
                <w:rFonts w:ascii="Tahoma" w:eastAsia="Tahoma" w:hAnsi="Tahoma" w:cs="Tahoma"/>
                <w:b/>
                <w:color w:val="1F497D"/>
                <w:sz w:val="20"/>
                <w:szCs w:val="20"/>
              </w:rPr>
            </w:pPr>
          </w:p>
          <w:p w:rsidR="00142EF3" w:rsidRDefault="00142EF3">
            <w:pPr>
              <w:pStyle w:val="a3"/>
              <w:pBdr>
                <w:bottom w:val="none" w:sz="0" w:space="0" w:color="000000"/>
              </w:pBdr>
              <w:spacing w:after="0" w:line="360" w:lineRule="auto"/>
              <w:rPr>
                <w:rFonts w:ascii="Tahoma" w:eastAsia="Tahoma" w:hAnsi="Tahoma" w:cs="Tahoma"/>
                <w:b/>
                <w:color w:val="1F497D"/>
                <w:sz w:val="20"/>
                <w:szCs w:val="20"/>
              </w:rPr>
            </w:pPr>
          </w:p>
          <w:p w:rsidR="00142EF3" w:rsidRDefault="0009353D">
            <w:pPr>
              <w:pStyle w:val="a3"/>
              <w:pBdr>
                <w:bottom w:val="none" w:sz="0" w:space="0" w:color="000000"/>
              </w:pBdr>
              <w:spacing w:after="0" w:line="360" w:lineRule="auto"/>
              <w:rPr>
                <w:rFonts w:ascii="Tahoma" w:eastAsia="Tahoma" w:hAnsi="Tahoma" w:cs="Tahoma"/>
                <w:b/>
                <w:color w:val="1F497D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1F497D"/>
                <w:sz w:val="20"/>
                <w:szCs w:val="20"/>
              </w:rPr>
              <w:t>ΕΛΛΗΝΙΚΗ ΔΗΜΟΚΡΑΤΙΑ</w:t>
            </w:r>
          </w:p>
          <w:p w:rsidR="00142EF3" w:rsidRDefault="0009353D">
            <w:pPr>
              <w:spacing w:after="0" w:line="360" w:lineRule="auto"/>
              <w:rPr>
                <w:rFonts w:ascii="Tahoma" w:eastAsia="Tahoma" w:hAnsi="Tahoma" w:cs="Tahoma"/>
                <w:b/>
                <w:color w:val="1F497D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1F497D"/>
                <w:sz w:val="20"/>
                <w:szCs w:val="20"/>
              </w:rPr>
              <w:t>ΝΟΜΟΣ ΒΟΙΩΤΙΑΣ</w:t>
            </w:r>
          </w:p>
          <w:p w:rsidR="00142EF3" w:rsidRDefault="0009353D">
            <w:pPr>
              <w:spacing w:after="0" w:line="360" w:lineRule="auto"/>
              <w:rPr>
                <w:rFonts w:ascii="Tahoma" w:eastAsia="Tahoma" w:hAnsi="Tahoma" w:cs="Tahoma"/>
                <w:b/>
                <w:color w:val="1F497D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1F497D"/>
                <w:sz w:val="20"/>
                <w:szCs w:val="20"/>
              </w:rPr>
              <w:t xml:space="preserve">ΔΗΜΟΣ ΑΛΙΑΡΤΟΥ - ΘΕΣΠΙΕΩΝ </w:t>
            </w:r>
          </w:p>
        </w:tc>
        <w:tc>
          <w:tcPr>
            <w:tcW w:w="3731" w:type="dxa"/>
            <w:gridSpan w:val="3"/>
          </w:tcPr>
          <w:p w:rsidR="00142EF3" w:rsidRDefault="00142EF3">
            <w:pPr>
              <w:spacing w:before="6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2902" w:type="dxa"/>
          </w:tcPr>
          <w:p w:rsidR="00142EF3" w:rsidRDefault="00DD5768">
            <w:pPr>
              <w:spacing w:before="60"/>
              <w:ind w:left="432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object w:dxaOrig="4710" w:dyaOrig="37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2pt;height:75.75pt" o:ole="">
                  <v:imagedata r:id="rId6" o:title=""/>
                </v:shape>
                <o:OLEObject Type="Embed" ProgID="PBrush" ShapeID="_x0000_i1025" DrawAspect="Content" ObjectID="_1688036645" r:id="rId7"/>
              </w:object>
            </w:r>
          </w:p>
          <w:p w:rsidR="00142EF3" w:rsidRDefault="00142EF3">
            <w:pPr>
              <w:spacing w:after="0" w:line="240" w:lineRule="auto"/>
              <w:jc w:val="right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</w:tr>
      <w:tr w:rsidR="00142EF3">
        <w:trPr>
          <w:jc w:val="center"/>
        </w:trPr>
        <w:tc>
          <w:tcPr>
            <w:tcW w:w="5374" w:type="dxa"/>
            <w:gridSpan w:val="2"/>
          </w:tcPr>
          <w:p w:rsidR="00142EF3" w:rsidRDefault="00142EF3">
            <w:pPr>
              <w:spacing w:before="40" w:after="4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699" w:type="dxa"/>
          </w:tcPr>
          <w:p w:rsidR="00142EF3" w:rsidRDefault="00142EF3">
            <w:pPr>
              <w:spacing w:before="40" w:after="4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</w:tc>
        <w:tc>
          <w:tcPr>
            <w:tcW w:w="3700" w:type="dxa"/>
            <w:gridSpan w:val="2"/>
          </w:tcPr>
          <w:p w:rsidR="00142EF3" w:rsidRDefault="0009353D">
            <w:pPr>
              <w:spacing w:before="40" w:after="4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Πόλη: Αλίαρτος</w:t>
            </w:r>
          </w:p>
        </w:tc>
      </w:tr>
      <w:tr w:rsidR="00142EF3">
        <w:trPr>
          <w:jc w:val="center"/>
        </w:trPr>
        <w:tc>
          <w:tcPr>
            <w:tcW w:w="5374" w:type="dxa"/>
            <w:gridSpan w:val="2"/>
          </w:tcPr>
          <w:p w:rsidR="00142EF3" w:rsidRDefault="00142EF3">
            <w:pPr>
              <w:spacing w:before="40" w:after="4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699" w:type="dxa"/>
          </w:tcPr>
          <w:p w:rsidR="00142EF3" w:rsidRDefault="00142EF3">
            <w:pPr>
              <w:spacing w:before="40" w:after="4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700" w:type="dxa"/>
            <w:gridSpan w:val="2"/>
          </w:tcPr>
          <w:p w:rsidR="00142EF3" w:rsidRDefault="000541E4">
            <w:pPr>
              <w:spacing w:before="40" w:after="40" w:line="240" w:lineRule="auto"/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Ημερομηνία:  17</w:t>
            </w:r>
            <w:r w:rsidR="00C22DA5" w:rsidRPr="00E764DB">
              <w:rPr>
                <w:rFonts w:ascii="Tahoma" w:eastAsia="Tahoma" w:hAnsi="Tahoma" w:cs="Tahoma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/7</w:t>
            </w:r>
            <w:r w:rsidR="00C22DA5" w:rsidRPr="00E764DB">
              <w:rPr>
                <w:rFonts w:ascii="Tahoma" w:eastAsia="Tahoma" w:hAnsi="Tahoma" w:cs="Tahoma"/>
                <w:sz w:val="18"/>
                <w:szCs w:val="18"/>
              </w:rPr>
              <w:t>…</w:t>
            </w:r>
            <w:r w:rsidR="00C22DA5">
              <w:rPr>
                <w:rFonts w:ascii="Tahoma" w:eastAsia="Tahoma" w:hAnsi="Tahoma" w:cs="Tahoma"/>
                <w:sz w:val="18"/>
                <w:szCs w:val="18"/>
              </w:rPr>
              <w:t>/2021</w:t>
            </w:r>
          </w:p>
        </w:tc>
      </w:tr>
    </w:tbl>
    <w:p w:rsidR="00C22DA5" w:rsidRDefault="00C22DA5">
      <w:pPr>
        <w:shd w:val="clear" w:color="auto" w:fill="FFFFFF"/>
        <w:spacing w:after="0" w:line="360" w:lineRule="auto"/>
        <w:jc w:val="both"/>
        <w:rPr>
          <w:rFonts w:ascii="Bookman Old Style" w:eastAsia="Bookman Old Style" w:hAnsi="Bookman Old Style" w:cs="Bookman Old Style"/>
          <w:b/>
          <w:color w:val="222222"/>
          <w:sz w:val="21"/>
          <w:szCs w:val="21"/>
          <w:u w:val="single"/>
        </w:rPr>
      </w:pPr>
    </w:p>
    <w:p w:rsidR="00C22DA5" w:rsidRDefault="00C22DA5">
      <w:pPr>
        <w:shd w:val="clear" w:color="auto" w:fill="FFFFFF"/>
        <w:spacing w:after="0" w:line="360" w:lineRule="auto"/>
        <w:jc w:val="both"/>
        <w:rPr>
          <w:rFonts w:ascii="Bookman Old Style" w:eastAsia="Bookman Old Style" w:hAnsi="Bookman Old Style" w:cs="Bookman Old Style"/>
          <w:b/>
          <w:color w:val="222222"/>
          <w:sz w:val="21"/>
          <w:szCs w:val="21"/>
          <w:u w:val="single"/>
        </w:rPr>
      </w:pPr>
    </w:p>
    <w:p w:rsidR="00D85459" w:rsidRDefault="0009353D" w:rsidP="000541E4">
      <w:pPr>
        <w:shd w:val="clear" w:color="auto" w:fill="FFFFFF"/>
        <w:spacing w:after="0" w:line="360" w:lineRule="auto"/>
        <w:jc w:val="both"/>
        <w:rPr>
          <w:rFonts w:ascii="Bookman Old Style" w:eastAsia="Bookman Old Style" w:hAnsi="Bookman Old Style" w:cs="Bookman Old Style"/>
          <w:b/>
          <w:color w:val="222222"/>
          <w:sz w:val="21"/>
          <w:szCs w:val="21"/>
        </w:rPr>
      </w:pPr>
      <w:r>
        <w:rPr>
          <w:rFonts w:ascii="Bookman Old Style" w:eastAsia="Bookman Old Style" w:hAnsi="Bookman Old Style" w:cs="Bookman Old Style"/>
          <w:b/>
          <w:color w:val="222222"/>
          <w:sz w:val="21"/>
          <w:szCs w:val="21"/>
          <w:u w:val="single"/>
        </w:rPr>
        <w:t>Θέμα:</w:t>
      </w:r>
      <w:r>
        <w:rPr>
          <w:rFonts w:ascii="Bookman Old Style" w:eastAsia="Bookman Old Style" w:hAnsi="Bookman Old Style" w:cs="Bookman Old Style"/>
          <w:b/>
          <w:color w:val="222222"/>
          <w:sz w:val="21"/>
          <w:szCs w:val="21"/>
        </w:rPr>
        <w:t xml:space="preserve">  </w:t>
      </w:r>
      <w:r w:rsidR="000541E4">
        <w:rPr>
          <w:rFonts w:ascii="Bookman Old Style" w:eastAsia="Bookman Old Style" w:hAnsi="Bookman Old Style" w:cs="Bookman Old Style"/>
          <w:b/>
          <w:color w:val="222222"/>
          <w:sz w:val="21"/>
          <w:szCs w:val="21"/>
        </w:rPr>
        <w:t>4</w:t>
      </w:r>
      <w:r w:rsidR="000541E4" w:rsidRPr="000541E4">
        <w:rPr>
          <w:rFonts w:ascii="Bookman Old Style" w:eastAsia="Bookman Old Style" w:hAnsi="Bookman Old Style" w:cs="Bookman Old Style"/>
          <w:b/>
          <w:color w:val="222222"/>
          <w:sz w:val="21"/>
          <w:szCs w:val="21"/>
          <w:vertAlign w:val="superscript"/>
        </w:rPr>
        <w:t>Ος</w:t>
      </w:r>
      <w:r w:rsidR="000541E4">
        <w:rPr>
          <w:rFonts w:ascii="Bookman Old Style" w:eastAsia="Bookman Old Style" w:hAnsi="Bookman Old Style" w:cs="Bookman Old Style"/>
          <w:b/>
          <w:color w:val="222222"/>
          <w:sz w:val="21"/>
          <w:szCs w:val="21"/>
        </w:rPr>
        <w:t xml:space="preserve"> ΑΓΩΝΑΣ ΔΡΟΜΟΥ 102 ΧΙΛΙΟΜΕΤΡΩΝ ΘΕΣΠΙΕΣ – ΘΕΡΜΟΠΥΛΕΣ</w:t>
      </w:r>
      <w:r w:rsidR="00D85459" w:rsidRPr="00D85459">
        <w:rPr>
          <w:rFonts w:ascii="Bookman Old Style" w:eastAsia="Bookman Old Style" w:hAnsi="Bookman Old Style" w:cs="Bookman Old Style"/>
          <w:b/>
          <w:color w:val="222222"/>
          <w:sz w:val="21"/>
          <w:szCs w:val="21"/>
        </w:rPr>
        <w:t>,</w:t>
      </w:r>
      <w:r w:rsidR="00D85459">
        <w:rPr>
          <w:rFonts w:ascii="Bookman Old Style" w:eastAsia="Bookman Old Style" w:hAnsi="Bookman Old Style" w:cs="Bookman Old Style"/>
          <w:b/>
          <w:color w:val="222222"/>
          <w:sz w:val="21"/>
          <w:szCs w:val="21"/>
        </w:rPr>
        <w:t xml:space="preserve"> «ΣΤΑ </w:t>
      </w:r>
    </w:p>
    <w:p w:rsidR="00E764DB" w:rsidRPr="00D85459" w:rsidRDefault="00D85459" w:rsidP="000541E4">
      <w:pPr>
        <w:shd w:val="clear" w:color="auto" w:fill="FFFFFF"/>
        <w:spacing w:after="0" w:line="360" w:lineRule="auto"/>
        <w:jc w:val="both"/>
        <w:rPr>
          <w:rFonts w:ascii="Bookman Old Style" w:eastAsia="Bookman Old Style" w:hAnsi="Bookman Old Style" w:cs="Bookman Old Style"/>
          <w:b/>
          <w:color w:val="222222"/>
          <w:sz w:val="21"/>
          <w:szCs w:val="21"/>
        </w:rPr>
      </w:pPr>
      <w:r>
        <w:rPr>
          <w:rFonts w:ascii="Bookman Old Style" w:eastAsia="Bookman Old Style" w:hAnsi="Bookman Old Style" w:cs="Bookman Old Style"/>
          <w:b/>
          <w:color w:val="222222"/>
          <w:sz w:val="21"/>
          <w:szCs w:val="21"/>
        </w:rPr>
        <w:t xml:space="preserve">          </w:t>
      </w:r>
      <w:bookmarkStart w:id="0" w:name="_GoBack"/>
      <w:bookmarkEnd w:id="0"/>
      <w:r>
        <w:rPr>
          <w:rFonts w:ascii="Bookman Old Style" w:eastAsia="Bookman Old Style" w:hAnsi="Bookman Old Style" w:cs="Bookman Old Style"/>
          <w:b/>
          <w:color w:val="222222"/>
          <w:sz w:val="21"/>
          <w:szCs w:val="21"/>
        </w:rPr>
        <w:t>ΧΝΑΡΙΑ ΤΩΝ ΗΡΩΩΝ»</w:t>
      </w:r>
    </w:p>
    <w:p w:rsidR="000541E4" w:rsidRDefault="000541E4" w:rsidP="000541E4">
      <w:pPr>
        <w:shd w:val="clear" w:color="auto" w:fill="FFFFFF"/>
        <w:spacing w:after="0" w:line="360" w:lineRule="auto"/>
        <w:jc w:val="both"/>
        <w:rPr>
          <w:rFonts w:ascii="Bookman Old Style" w:eastAsia="Bookman Old Style" w:hAnsi="Bookman Old Style" w:cs="Bookman Old Style"/>
          <w:b/>
          <w:color w:val="222222"/>
          <w:sz w:val="21"/>
          <w:szCs w:val="21"/>
        </w:rPr>
      </w:pPr>
    </w:p>
    <w:p w:rsidR="000541E4" w:rsidRPr="008E08CF" w:rsidRDefault="000541E4" w:rsidP="000541E4">
      <w:pPr>
        <w:shd w:val="clear" w:color="auto" w:fill="FFFFFF"/>
        <w:spacing w:after="0" w:line="360" w:lineRule="auto"/>
        <w:jc w:val="both"/>
        <w:rPr>
          <w:rFonts w:ascii="Bookman Old Style" w:eastAsia="Bookman Old Style" w:hAnsi="Bookman Old Style" w:cs="Bookman Old Style"/>
          <w:color w:val="222222"/>
          <w:sz w:val="21"/>
          <w:szCs w:val="21"/>
        </w:rPr>
      </w:pPr>
      <w:r w:rsidRPr="008E08CF">
        <w:rPr>
          <w:rFonts w:ascii="Bookman Old Style" w:eastAsia="Bookman Old Style" w:hAnsi="Bookman Old Style" w:cs="Bookman Old Style"/>
          <w:color w:val="222222"/>
          <w:sz w:val="21"/>
          <w:szCs w:val="21"/>
        </w:rPr>
        <w:t xml:space="preserve">Με την καθιερωμένη εκκίνηση από το άγαλμα του </w:t>
      </w:r>
      <w:proofErr w:type="spellStart"/>
      <w:r w:rsidRPr="008E08CF">
        <w:rPr>
          <w:rFonts w:ascii="Bookman Old Style" w:eastAsia="Bookman Old Style" w:hAnsi="Bookman Old Style" w:cs="Bookman Old Style"/>
          <w:color w:val="222222"/>
          <w:sz w:val="21"/>
          <w:szCs w:val="21"/>
        </w:rPr>
        <w:t>Δημόφιλου</w:t>
      </w:r>
      <w:proofErr w:type="spellEnd"/>
      <w:r w:rsidRPr="008E08CF">
        <w:rPr>
          <w:rFonts w:ascii="Bookman Old Style" w:eastAsia="Bookman Old Style" w:hAnsi="Bookman Old Style" w:cs="Bookman Old Style"/>
          <w:color w:val="222222"/>
          <w:sz w:val="21"/>
          <w:szCs w:val="21"/>
        </w:rPr>
        <w:t xml:space="preserve"> στις </w:t>
      </w:r>
      <w:proofErr w:type="spellStart"/>
      <w:r w:rsidRPr="008E08CF">
        <w:rPr>
          <w:rFonts w:ascii="Bookman Old Style" w:eastAsia="Bookman Old Style" w:hAnsi="Bookman Old Style" w:cs="Bookman Old Style"/>
          <w:color w:val="222222"/>
          <w:sz w:val="21"/>
          <w:szCs w:val="21"/>
        </w:rPr>
        <w:t>Θεσπίες</w:t>
      </w:r>
      <w:proofErr w:type="spellEnd"/>
      <w:r w:rsidRPr="008E08CF">
        <w:rPr>
          <w:rFonts w:ascii="Bookman Old Style" w:eastAsia="Bookman Old Style" w:hAnsi="Bookman Old Style" w:cs="Bookman Old Style"/>
          <w:color w:val="222222"/>
          <w:sz w:val="21"/>
          <w:szCs w:val="21"/>
        </w:rPr>
        <w:t xml:space="preserve"> στις 31 Ιουλίου</w:t>
      </w:r>
      <w:r w:rsidR="008E08CF">
        <w:rPr>
          <w:rFonts w:ascii="Bookman Old Style" w:eastAsia="Bookman Old Style" w:hAnsi="Bookman Old Style" w:cs="Bookman Old Style"/>
          <w:color w:val="222222"/>
          <w:sz w:val="21"/>
          <w:szCs w:val="21"/>
        </w:rPr>
        <w:t xml:space="preserve"> 2021</w:t>
      </w:r>
      <w:r w:rsidRPr="008E08CF">
        <w:rPr>
          <w:rFonts w:ascii="Bookman Old Style" w:eastAsia="Bookman Old Style" w:hAnsi="Bookman Old Style" w:cs="Bookman Old Style"/>
          <w:color w:val="222222"/>
          <w:sz w:val="21"/>
          <w:szCs w:val="21"/>
        </w:rPr>
        <w:t xml:space="preserve">, και ώρα 8.00 </w:t>
      </w:r>
      <w:proofErr w:type="spellStart"/>
      <w:r w:rsidRPr="008E08CF">
        <w:rPr>
          <w:rFonts w:ascii="Bookman Old Style" w:eastAsia="Bookman Old Style" w:hAnsi="Bookman Old Style" w:cs="Bookman Old Style"/>
          <w:color w:val="222222"/>
          <w:sz w:val="21"/>
          <w:szCs w:val="21"/>
        </w:rPr>
        <w:t>μμ</w:t>
      </w:r>
      <w:proofErr w:type="spellEnd"/>
      <w:r w:rsidRPr="008E08CF">
        <w:rPr>
          <w:rFonts w:ascii="Bookman Old Style" w:eastAsia="Bookman Old Style" w:hAnsi="Bookman Old Style" w:cs="Bookman Old Style"/>
          <w:color w:val="222222"/>
          <w:sz w:val="21"/>
          <w:szCs w:val="21"/>
        </w:rPr>
        <w:t>, ξεκινάει ο 4</w:t>
      </w:r>
      <w:r w:rsidRPr="008E08CF">
        <w:rPr>
          <w:rFonts w:ascii="Bookman Old Style" w:eastAsia="Bookman Old Style" w:hAnsi="Bookman Old Style" w:cs="Bookman Old Style"/>
          <w:color w:val="222222"/>
          <w:sz w:val="21"/>
          <w:szCs w:val="21"/>
          <w:vertAlign w:val="superscript"/>
        </w:rPr>
        <w:t>ος</w:t>
      </w:r>
      <w:r w:rsidRPr="008E08CF">
        <w:rPr>
          <w:rFonts w:ascii="Bookman Old Style" w:eastAsia="Bookman Old Style" w:hAnsi="Bookman Old Style" w:cs="Bookman Old Style"/>
          <w:color w:val="222222"/>
          <w:sz w:val="21"/>
          <w:szCs w:val="21"/>
        </w:rPr>
        <w:t xml:space="preserve"> ιστορικός αγώνας δρόμου «ΣΤΑ ΧΝΑΡΙΑ ΤΩΝ </w:t>
      </w:r>
      <w:proofErr w:type="spellStart"/>
      <w:r w:rsidRPr="008E08CF">
        <w:rPr>
          <w:rFonts w:ascii="Bookman Old Style" w:eastAsia="Bookman Old Style" w:hAnsi="Bookman Old Style" w:cs="Bookman Old Style"/>
          <w:color w:val="222222"/>
          <w:sz w:val="21"/>
          <w:szCs w:val="21"/>
        </w:rPr>
        <w:t>ΗΡΩΩΝ»,ο</w:t>
      </w:r>
      <w:proofErr w:type="spellEnd"/>
      <w:r w:rsidRPr="008E08CF">
        <w:rPr>
          <w:rFonts w:ascii="Bookman Old Style" w:eastAsia="Bookman Old Style" w:hAnsi="Bookman Old Style" w:cs="Bookman Old Style"/>
          <w:color w:val="222222"/>
          <w:sz w:val="21"/>
          <w:szCs w:val="21"/>
        </w:rPr>
        <w:t xml:space="preserve"> οποίος είναι αφιερωμένος στην μνήμη των 700 </w:t>
      </w:r>
      <w:proofErr w:type="spellStart"/>
      <w:r w:rsidRPr="008E08CF">
        <w:rPr>
          <w:rFonts w:ascii="Bookman Old Style" w:eastAsia="Bookman Old Style" w:hAnsi="Bookman Old Style" w:cs="Bookman Old Style"/>
          <w:color w:val="222222"/>
          <w:sz w:val="21"/>
          <w:szCs w:val="21"/>
        </w:rPr>
        <w:t>Θεσπιέων</w:t>
      </w:r>
      <w:proofErr w:type="spellEnd"/>
      <w:r w:rsidRPr="008E08CF">
        <w:rPr>
          <w:rFonts w:ascii="Bookman Old Style" w:eastAsia="Bookman Old Style" w:hAnsi="Bookman Old Style" w:cs="Bookman Old Style"/>
          <w:color w:val="222222"/>
          <w:sz w:val="21"/>
          <w:szCs w:val="21"/>
        </w:rPr>
        <w:t xml:space="preserve"> που έπεσαν στη Μάχη των </w:t>
      </w:r>
      <w:proofErr w:type="spellStart"/>
      <w:r w:rsidRPr="008E08CF">
        <w:rPr>
          <w:rFonts w:ascii="Bookman Old Style" w:eastAsia="Bookman Old Style" w:hAnsi="Bookman Old Style" w:cs="Bookman Old Style"/>
          <w:color w:val="222222"/>
          <w:sz w:val="21"/>
          <w:szCs w:val="21"/>
        </w:rPr>
        <w:t>Θερμοπυλών</w:t>
      </w:r>
      <w:proofErr w:type="spellEnd"/>
      <w:r w:rsidRPr="008E08CF">
        <w:rPr>
          <w:rFonts w:ascii="Bookman Old Style" w:eastAsia="Bookman Old Style" w:hAnsi="Bookman Old Style" w:cs="Bookman Old Style"/>
          <w:color w:val="222222"/>
          <w:sz w:val="21"/>
          <w:szCs w:val="21"/>
        </w:rPr>
        <w:t>,</w:t>
      </w:r>
      <w:r w:rsidR="008E08CF">
        <w:rPr>
          <w:rFonts w:ascii="Bookman Old Style" w:eastAsia="Bookman Old Style" w:hAnsi="Bookman Old Style" w:cs="Bookman Old Style"/>
          <w:color w:val="222222"/>
          <w:sz w:val="21"/>
          <w:szCs w:val="21"/>
        </w:rPr>
        <w:t xml:space="preserve"> </w:t>
      </w:r>
      <w:r w:rsidRPr="008E08CF">
        <w:rPr>
          <w:rFonts w:ascii="Bookman Old Style" w:eastAsia="Bookman Old Style" w:hAnsi="Bookman Old Style" w:cs="Bookman Old Style"/>
          <w:color w:val="222222"/>
          <w:sz w:val="21"/>
          <w:szCs w:val="21"/>
        </w:rPr>
        <w:t>μαζί με τους 300 Σπαρτιάτες.</w:t>
      </w:r>
      <w:r w:rsidR="00AD7B53" w:rsidRPr="008E08CF">
        <w:rPr>
          <w:rFonts w:ascii="Bookman Old Style" w:eastAsia="Bookman Old Style" w:hAnsi="Bookman Old Style" w:cs="Bookman Old Style"/>
          <w:color w:val="222222"/>
          <w:sz w:val="21"/>
          <w:szCs w:val="21"/>
        </w:rPr>
        <w:t xml:space="preserve"> Ο αγώνας τερματίζει στις Θερμοπύλες την 1</w:t>
      </w:r>
      <w:r w:rsidR="00AD7B53" w:rsidRPr="008E08CF">
        <w:rPr>
          <w:rFonts w:ascii="Bookman Old Style" w:eastAsia="Bookman Old Style" w:hAnsi="Bookman Old Style" w:cs="Bookman Old Style"/>
          <w:color w:val="222222"/>
          <w:sz w:val="21"/>
          <w:szCs w:val="21"/>
          <w:vertAlign w:val="superscript"/>
        </w:rPr>
        <w:t>η</w:t>
      </w:r>
      <w:r w:rsidR="00AD7B53" w:rsidRPr="008E08CF">
        <w:rPr>
          <w:rFonts w:ascii="Bookman Old Style" w:eastAsia="Bookman Old Style" w:hAnsi="Bookman Old Style" w:cs="Bookman Old Style"/>
          <w:color w:val="222222"/>
          <w:sz w:val="21"/>
          <w:szCs w:val="21"/>
        </w:rPr>
        <w:t xml:space="preserve"> Αυγούστου.</w:t>
      </w:r>
    </w:p>
    <w:p w:rsidR="000541E4" w:rsidRPr="008E08CF" w:rsidRDefault="000541E4" w:rsidP="000541E4">
      <w:pPr>
        <w:shd w:val="clear" w:color="auto" w:fill="FFFFFF"/>
        <w:spacing w:after="0" w:line="360" w:lineRule="auto"/>
        <w:jc w:val="both"/>
        <w:rPr>
          <w:rFonts w:ascii="Bookman Old Style" w:eastAsia="Bookman Old Style" w:hAnsi="Bookman Old Style" w:cs="Bookman Old Style"/>
          <w:color w:val="222222"/>
          <w:sz w:val="21"/>
          <w:szCs w:val="21"/>
        </w:rPr>
      </w:pPr>
      <w:r w:rsidRPr="008E08CF">
        <w:rPr>
          <w:rFonts w:ascii="Bookman Old Style" w:eastAsia="Bookman Old Style" w:hAnsi="Bookman Old Style" w:cs="Bookman Old Style"/>
          <w:color w:val="222222"/>
          <w:sz w:val="21"/>
          <w:szCs w:val="21"/>
        </w:rPr>
        <w:t xml:space="preserve">Η συνάντηση του </w:t>
      </w:r>
      <w:proofErr w:type="spellStart"/>
      <w:r w:rsidRPr="008E08CF">
        <w:rPr>
          <w:rFonts w:ascii="Bookman Old Style" w:eastAsia="Bookman Old Style" w:hAnsi="Bookman Old Style" w:cs="Bookman Old Style"/>
          <w:color w:val="222222"/>
          <w:sz w:val="21"/>
          <w:szCs w:val="21"/>
        </w:rPr>
        <w:t>Δημόφιλου</w:t>
      </w:r>
      <w:proofErr w:type="spellEnd"/>
      <w:r w:rsidRPr="008E08CF">
        <w:rPr>
          <w:rFonts w:ascii="Bookman Old Style" w:eastAsia="Bookman Old Style" w:hAnsi="Bookman Old Style" w:cs="Bookman Old Style"/>
          <w:color w:val="222222"/>
          <w:sz w:val="21"/>
          <w:szCs w:val="21"/>
        </w:rPr>
        <w:t xml:space="preserve"> (αρχηγού των 700 </w:t>
      </w:r>
      <w:proofErr w:type="spellStart"/>
      <w:r w:rsidRPr="008E08CF">
        <w:rPr>
          <w:rFonts w:ascii="Bookman Old Style" w:eastAsia="Bookman Old Style" w:hAnsi="Bookman Old Style" w:cs="Bookman Old Style"/>
          <w:color w:val="222222"/>
          <w:sz w:val="21"/>
          <w:szCs w:val="21"/>
        </w:rPr>
        <w:t>Θεσπιέων</w:t>
      </w:r>
      <w:proofErr w:type="spellEnd"/>
      <w:r w:rsidRPr="008E08CF">
        <w:rPr>
          <w:rFonts w:ascii="Bookman Old Style" w:eastAsia="Bookman Old Style" w:hAnsi="Bookman Old Style" w:cs="Bookman Old Style"/>
          <w:color w:val="222222"/>
          <w:sz w:val="21"/>
          <w:szCs w:val="21"/>
        </w:rPr>
        <w:t>) και του Λεωνίδα (Βασιλιά της Σπάρτης) και φυσικά των υπόλοιπων πολεμιστών, σηματοδότησε μια από τις πιο θρυλικές Μάχες της ιστορίας,</w:t>
      </w:r>
      <w:r w:rsidR="00AD7B53" w:rsidRPr="008E08CF">
        <w:rPr>
          <w:rFonts w:ascii="Bookman Old Style" w:eastAsia="Bookman Old Style" w:hAnsi="Bookman Old Style" w:cs="Bookman Old Style"/>
          <w:color w:val="222222"/>
          <w:sz w:val="21"/>
          <w:szCs w:val="21"/>
        </w:rPr>
        <w:t xml:space="preserve"> </w:t>
      </w:r>
      <w:r w:rsidR="008E08CF">
        <w:rPr>
          <w:rFonts w:ascii="Bookman Old Style" w:eastAsia="Bookman Old Style" w:hAnsi="Bookman Old Style" w:cs="Bookman Old Style"/>
          <w:color w:val="222222"/>
          <w:sz w:val="21"/>
          <w:szCs w:val="21"/>
        </w:rPr>
        <w:t xml:space="preserve">στην </w:t>
      </w:r>
      <w:r w:rsidRPr="008E08CF">
        <w:rPr>
          <w:rFonts w:ascii="Bookman Old Style" w:eastAsia="Bookman Old Style" w:hAnsi="Bookman Old Style" w:cs="Bookman Old Style"/>
          <w:color w:val="222222"/>
          <w:sz w:val="21"/>
          <w:szCs w:val="21"/>
        </w:rPr>
        <w:t xml:space="preserve">οποία αποτυπώθηκαν διαχρονικά ιδανικά των Ελλήνων. </w:t>
      </w:r>
    </w:p>
    <w:p w:rsidR="00324C6B" w:rsidRPr="008E08CF" w:rsidRDefault="000541E4" w:rsidP="000541E4">
      <w:pPr>
        <w:shd w:val="clear" w:color="auto" w:fill="FFFFFF"/>
        <w:spacing w:after="0" w:line="360" w:lineRule="auto"/>
        <w:jc w:val="both"/>
        <w:rPr>
          <w:rFonts w:ascii="Bookman Old Style" w:eastAsia="Bookman Old Style" w:hAnsi="Bookman Old Style" w:cs="Bookman Old Style"/>
          <w:color w:val="222222"/>
          <w:sz w:val="21"/>
          <w:szCs w:val="21"/>
        </w:rPr>
      </w:pPr>
      <w:r w:rsidRPr="008E08CF">
        <w:rPr>
          <w:rFonts w:ascii="Bookman Old Style" w:eastAsia="Bookman Old Style" w:hAnsi="Bookman Old Style" w:cs="Bookman Old Style"/>
          <w:color w:val="222222"/>
          <w:sz w:val="21"/>
          <w:szCs w:val="21"/>
        </w:rPr>
        <w:t xml:space="preserve">Με σύνθημά μας  </w:t>
      </w:r>
      <w:r w:rsidR="00324C6B" w:rsidRPr="008E08CF">
        <w:rPr>
          <w:rFonts w:ascii="Bookman Old Style" w:eastAsia="Bookman Old Style" w:hAnsi="Bookman Old Style" w:cs="Bookman Old Style"/>
          <w:color w:val="222222"/>
          <w:sz w:val="21"/>
          <w:szCs w:val="21"/>
        </w:rPr>
        <w:t>«Η ΜΑΧΗ ΤΗΣ ΜΝΗΜΗΣ ΕΙΝΑΙ ΔΙΚΗ ΜΑΣ»,</w:t>
      </w:r>
      <w:r w:rsidR="00AD7B53" w:rsidRPr="008E08CF">
        <w:rPr>
          <w:rFonts w:ascii="Bookman Old Style" w:eastAsia="Bookman Old Style" w:hAnsi="Bookman Old Style" w:cs="Bookman Old Style"/>
          <w:color w:val="222222"/>
          <w:sz w:val="21"/>
          <w:szCs w:val="21"/>
        </w:rPr>
        <w:t xml:space="preserve"> </w:t>
      </w:r>
      <w:r w:rsidR="00324C6B" w:rsidRPr="008E08CF">
        <w:rPr>
          <w:rFonts w:ascii="Bookman Old Style" w:eastAsia="Bookman Old Style" w:hAnsi="Bookman Old Style" w:cs="Bookman Old Style"/>
          <w:color w:val="222222"/>
          <w:sz w:val="21"/>
          <w:szCs w:val="21"/>
        </w:rPr>
        <w:t>τιμούμε αυτό το γεγονός και δηλώνουμε τη διαρκή προσπάθεια να υπενθυμίζουμε και κυρίως να υπερασπιζόμαστε τα ίδια ιδανικά.</w:t>
      </w:r>
    </w:p>
    <w:p w:rsidR="00324C6B" w:rsidRPr="008E08CF" w:rsidRDefault="00324C6B" w:rsidP="000541E4">
      <w:pPr>
        <w:shd w:val="clear" w:color="auto" w:fill="FFFFFF"/>
        <w:spacing w:after="0" w:line="360" w:lineRule="auto"/>
        <w:jc w:val="both"/>
        <w:rPr>
          <w:rFonts w:ascii="Bookman Old Style" w:eastAsia="Bookman Old Style" w:hAnsi="Bookman Old Style" w:cs="Bookman Old Style"/>
          <w:color w:val="222222"/>
          <w:sz w:val="21"/>
          <w:szCs w:val="21"/>
        </w:rPr>
      </w:pPr>
      <w:r w:rsidRPr="008E08CF">
        <w:rPr>
          <w:rFonts w:ascii="Bookman Old Style" w:eastAsia="Bookman Old Style" w:hAnsi="Bookman Old Style" w:cs="Bookman Old Style"/>
          <w:color w:val="222222"/>
          <w:sz w:val="21"/>
          <w:szCs w:val="21"/>
        </w:rPr>
        <w:t xml:space="preserve">Ο αγώνας τα τελευταία δύο χρόνια </w:t>
      </w:r>
      <w:r w:rsidRPr="008E08CF">
        <w:rPr>
          <w:rFonts w:ascii="Bookman Old Style" w:eastAsia="Bookman Old Style" w:hAnsi="Bookman Old Style" w:cs="Bookman Old Style"/>
          <w:color w:val="222222"/>
          <w:sz w:val="21"/>
          <w:szCs w:val="21"/>
          <w:u w:val="single"/>
        </w:rPr>
        <w:t>τελεί υπό την ΑΙΓΙΔΑ της Γ.Γ.ΑΘΛΗΤΙΣΜΟΥ</w:t>
      </w:r>
      <w:r w:rsidRPr="008E08CF">
        <w:rPr>
          <w:rFonts w:ascii="Bookman Old Style" w:eastAsia="Bookman Old Style" w:hAnsi="Bookman Old Style" w:cs="Bookman Old Style"/>
          <w:color w:val="222222"/>
          <w:sz w:val="21"/>
          <w:szCs w:val="21"/>
        </w:rPr>
        <w:t xml:space="preserve"> και ΣΥΝΔΙΟΡΓΑΝΩΝΕΤΑΙ από:</w:t>
      </w:r>
    </w:p>
    <w:p w:rsidR="00324C6B" w:rsidRPr="008E08CF" w:rsidRDefault="00324C6B" w:rsidP="00324C6B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Theme="majorHAnsi" w:eastAsia="Bookman Old Style" w:hAnsiTheme="majorHAnsi" w:cs="Bookman Old Style"/>
          <w:color w:val="222222"/>
          <w:sz w:val="24"/>
          <w:szCs w:val="24"/>
        </w:rPr>
      </w:pPr>
      <w:r w:rsidRPr="008E08CF">
        <w:rPr>
          <w:rFonts w:ascii="Bookman Old Style" w:eastAsia="Bookman Old Style" w:hAnsi="Bookman Old Style" w:cs="Bookman Old Style"/>
          <w:color w:val="222222"/>
          <w:sz w:val="21"/>
          <w:szCs w:val="21"/>
        </w:rPr>
        <w:t>Δήμο Αλιάρτου-</w:t>
      </w:r>
      <w:proofErr w:type="spellStart"/>
      <w:r w:rsidRPr="008E08CF">
        <w:rPr>
          <w:rFonts w:ascii="Bookman Old Style" w:eastAsia="Bookman Old Style" w:hAnsi="Bookman Old Style" w:cs="Bookman Old Style"/>
          <w:color w:val="222222"/>
          <w:sz w:val="21"/>
          <w:szCs w:val="21"/>
        </w:rPr>
        <w:t>Θεσπιέων</w:t>
      </w:r>
      <w:proofErr w:type="spellEnd"/>
      <w:r w:rsidRPr="008E08CF">
        <w:rPr>
          <w:rFonts w:ascii="Bookman Old Style" w:eastAsia="Bookman Old Style" w:hAnsi="Bookman Old Style" w:cs="Bookman Old Style"/>
          <w:color w:val="222222"/>
          <w:sz w:val="21"/>
          <w:szCs w:val="21"/>
        </w:rPr>
        <w:t xml:space="preserve">, </w:t>
      </w:r>
    </w:p>
    <w:p w:rsidR="000541E4" w:rsidRPr="008E08CF" w:rsidRDefault="00324C6B" w:rsidP="00324C6B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Theme="majorHAnsi" w:eastAsia="Bookman Old Style" w:hAnsiTheme="majorHAnsi" w:cs="Bookman Old Style"/>
          <w:color w:val="222222"/>
          <w:sz w:val="24"/>
          <w:szCs w:val="24"/>
        </w:rPr>
      </w:pPr>
      <w:proofErr w:type="spellStart"/>
      <w:r w:rsidRPr="008E08CF">
        <w:rPr>
          <w:rFonts w:ascii="Bookman Old Style" w:eastAsia="Bookman Old Style" w:hAnsi="Bookman Old Style" w:cs="Bookman Old Style"/>
          <w:color w:val="222222"/>
          <w:sz w:val="21"/>
          <w:szCs w:val="21"/>
        </w:rPr>
        <w:t>Λαμιέων</w:t>
      </w:r>
      <w:proofErr w:type="spellEnd"/>
    </w:p>
    <w:p w:rsidR="00324C6B" w:rsidRPr="008E08CF" w:rsidRDefault="00324C6B" w:rsidP="00324C6B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Theme="majorHAnsi" w:eastAsia="Bookman Old Style" w:hAnsiTheme="majorHAnsi" w:cs="Bookman Old Style"/>
          <w:color w:val="222222"/>
          <w:sz w:val="24"/>
          <w:szCs w:val="24"/>
        </w:rPr>
      </w:pPr>
      <w:r w:rsidRPr="008E08CF">
        <w:rPr>
          <w:rFonts w:ascii="Bookman Old Style" w:eastAsia="Bookman Old Style" w:hAnsi="Bookman Old Style" w:cs="Bookman Old Style"/>
          <w:color w:val="222222"/>
          <w:sz w:val="21"/>
          <w:szCs w:val="21"/>
        </w:rPr>
        <w:t xml:space="preserve">Την Περιφέρεια Στερεάς Ελλάδας και </w:t>
      </w:r>
    </w:p>
    <w:p w:rsidR="00324C6B" w:rsidRPr="008E08CF" w:rsidRDefault="00324C6B" w:rsidP="00324C6B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Theme="majorHAnsi" w:eastAsia="Bookman Old Style" w:hAnsiTheme="majorHAnsi" w:cs="Bookman Old Style"/>
          <w:color w:val="222222"/>
          <w:sz w:val="24"/>
          <w:szCs w:val="24"/>
        </w:rPr>
      </w:pPr>
      <w:r w:rsidRPr="008E08CF">
        <w:rPr>
          <w:rFonts w:ascii="Bookman Old Style" w:eastAsia="Bookman Old Style" w:hAnsi="Bookman Old Style" w:cs="Bookman Old Style"/>
          <w:color w:val="222222"/>
          <w:sz w:val="21"/>
          <w:szCs w:val="21"/>
        </w:rPr>
        <w:t>Τον Αθλητικό Σύλλογο Απόλλωνα Δυτικής Αττικής</w:t>
      </w:r>
    </w:p>
    <w:p w:rsidR="00324C6B" w:rsidRPr="008E08CF" w:rsidRDefault="00324C6B" w:rsidP="00324C6B">
      <w:pPr>
        <w:shd w:val="clear" w:color="auto" w:fill="FFFFFF"/>
        <w:spacing w:after="0" w:line="360" w:lineRule="auto"/>
        <w:jc w:val="both"/>
        <w:rPr>
          <w:rFonts w:asciiTheme="majorHAnsi" w:eastAsia="Bookman Old Style" w:hAnsiTheme="majorHAnsi" w:cs="Bookman Old Style"/>
          <w:color w:val="222222"/>
          <w:sz w:val="24"/>
          <w:szCs w:val="24"/>
        </w:rPr>
      </w:pPr>
      <w:r w:rsidRPr="008E08CF">
        <w:rPr>
          <w:rFonts w:asciiTheme="majorHAnsi" w:eastAsia="Bookman Old Style" w:hAnsiTheme="majorHAnsi" w:cs="Bookman Old Style"/>
          <w:color w:val="222222"/>
          <w:sz w:val="24"/>
          <w:szCs w:val="24"/>
        </w:rPr>
        <w:t>Ενώ στηρίζεται εμπράκτως με στελέχωση των είκοσι τριών (23) σταθμών εξυπηρέτησης των αθλητών από τους:</w:t>
      </w:r>
    </w:p>
    <w:p w:rsidR="00324C6B" w:rsidRPr="008E08CF" w:rsidRDefault="00324C6B" w:rsidP="00324C6B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Theme="majorHAnsi" w:eastAsia="Bookman Old Style" w:hAnsiTheme="majorHAnsi" w:cs="Bookman Old Style"/>
          <w:color w:val="222222"/>
          <w:sz w:val="24"/>
          <w:szCs w:val="24"/>
        </w:rPr>
      </w:pPr>
      <w:r w:rsidRPr="008E08CF">
        <w:rPr>
          <w:rFonts w:asciiTheme="majorHAnsi" w:eastAsia="Bookman Old Style" w:hAnsiTheme="majorHAnsi" w:cs="Bookman Old Style"/>
          <w:color w:val="222222"/>
          <w:sz w:val="24"/>
          <w:szCs w:val="24"/>
        </w:rPr>
        <w:t xml:space="preserve">Δήμο </w:t>
      </w:r>
      <w:proofErr w:type="spellStart"/>
      <w:r w:rsidRPr="008E08CF">
        <w:rPr>
          <w:rFonts w:asciiTheme="majorHAnsi" w:eastAsia="Bookman Old Style" w:hAnsiTheme="majorHAnsi" w:cs="Bookman Old Style"/>
          <w:color w:val="222222"/>
          <w:sz w:val="24"/>
          <w:szCs w:val="24"/>
        </w:rPr>
        <w:t>Λεβαδέων</w:t>
      </w:r>
      <w:proofErr w:type="spellEnd"/>
    </w:p>
    <w:p w:rsidR="00324C6B" w:rsidRPr="008E08CF" w:rsidRDefault="00324C6B" w:rsidP="00324C6B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Theme="majorHAnsi" w:eastAsia="Bookman Old Style" w:hAnsiTheme="majorHAnsi" w:cs="Bookman Old Style"/>
          <w:color w:val="222222"/>
          <w:sz w:val="24"/>
          <w:szCs w:val="24"/>
        </w:rPr>
      </w:pPr>
      <w:r w:rsidRPr="008E08CF">
        <w:rPr>
          <w:rFonts w:asciiTheme="majorHAnsi" w:eastAsia="Bookman Old Style" w:hAnsiTheme="majorHAnsi" w:cs="Bookman Old Style"/>
          <w:color w:val="222222"/>
          <w:sz w:val="24"/>
          <w:szCs w:val="24"/>
        </w:rPr>
        <w:t>Δήμο Ορχομενού</w:t>
      </w:r>
    </w:p>
    <w:p w:rsidR="00324C6B" w:rsidRPr="008E08CF" w:rsidRDefault="00324C6B" w:rsidP="00324C6B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Theme="majorHAnsi" w:eastAsia="Bookman Old Style" w:hAnsiTheme="majorHAnsi" w:cs="Bookman Old Style"/>
          <w:color w:val="222222"/>
          <w:sz w:val="24"/>
          <w:szCs w:val="24"/>
        </w:rPr>
      </w:pPr>
      <w:r w:rsidRPr="008E08CF">
        <w:rPr>
          <w:rFonts w:asciiTheme="majorHAnsi" w:eastAsia="Bookman Old Style" w:hAnsiTheme="majorHAnsi" w:cs="Bookman Old Style"/>
          <w:color w:val="222222"/>
          <w:sz w:val="24"/>
          <w:szCs w:val="24"/>
        </w:rPr>
        <w:t>Δήμο Αμφίκλειας –Ελάτειας</w:t>
      </w:r>
    </w:p>
    <w:p w:rsidR="00AD7B53" w:rsidRPr="008E08CF" w:rsidRDefault="00324C6B" w:rsidP="00324C6B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Theme="majorHAnsi" w:eastAsia="Bookman Old Style" w:hAnsiTheme="majorHAnsi" w:cs="Bookman Old Style"/>
          <w:color w:val="222222"/>
          <w:sz w:val="24"/>
          <w:szCs w:val="24"/>
        </w:rPr>
      </w:pPr>
      <w:r w:rsidRPr="008E08CF">
        <w:rPr>
          <w:rFonts w:asciiTheme="majorHAnsi" w:eastAsia="Bookman Old Style" w:hAnsiTheme="majorHAnsi" w:cs="Bookman Old Style"/>
          <w:color w:val="222222"/>
          <w:sz w:val="24"/>
          <w:szCs w:val="24"/>
        </w:rPr>
        <w:t xml:space="preserve">Δήμο Καμένων </w:t>
      </w:r>
      <w:r w:rsidR="00AD7B53" w:rsidRPr="008E08CF">
        <w:rPr>
          <w:rFonts w:asciiTheme="majorHAnsi" w:eastAsia="Bookman Old Style" w:hAnsiTheme="majorHAnsi" w:cs="Bookman Old Style"/>
          <w:color w:val="222222"/>
          <w:sz w:val="24"/>
          <w:szCs w:val="24"/>
        </w:rPr>
        <w:t>Βούρλων</w:t>
      </w:r>
    </w:p>
    <w:p w:rsidR="00AD7B53" w:rsidRPr="008E08CF" w:rsidRDefault="00AD7B53" w:rsidP="00324C6B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Theme="majorHAnsi" w:eastAsia="Bookman Old Style" w:hAnsiTheme="majorHAnsi" w:cs="Bookman Old Style"/>
          <w:color w:val="222222"/>
          <w:sz w:val="24"/>
          <w:szCs w:val="24"/>
        </w:rPr>
      </w:pPr>
      <w:r w:rsidRPr="008E08CF">
        <w:rPr>
          <w:rFonts w:asciiTheme="majorHAnsi" w:eastAsia="Bookman Old Style" w:hAnsiTheme="majorHAnsi" w:cs="Bookman Old Style"/>
          <w:color w:val="222222"/>
          <w:sz w:val="24"/>
          <w:szCs w:val="24"/>
        </w:rPr>
        <w:lastRenderedPageBreak/>
        <w:t xml:space="preserve">Πολιτιστική Εταιρία </w:t>
      </w:r>
      <w:proofErr w:type="spellStart"/>
      <w:r w:rsidRPr="008E08CF">
        <w:rPr>
          <w:rFonts w:asciiTheme="majorHAnsi" w:eastAsia="Bookman Old Style" w:hAnsiTheme="majorHAnsi" w:cs="Bookman Old Style"/>
          <w:color w:val="222222"/>
          <w:sz w:val="24"/>
          <w:szCs w:val="24"/>
        </w:rPr>
        <w:t>Θερμοπυλών</w:t>
      </w:r>
      <w:proofErr w:type="spellEnd"/>
    </w:p>
    <w:p w:rsidR="00324C6B" w:rsidRPr="008E08CF" w:rsidRDefault="00AD7B53" w:rsidP="00324C6B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Theme="majorHAnsi" w:eastAsia="Bookman Old Style" w:hAnsiTheme="majorHAnsi" w:cs="Bookman Old Style"/>
          <w:color w:val="222222"/>
          <w:sz w:val="24"/>
          <w:szCs w:val="24"/>
        </w:rPr>
      </w:pPr>
      <w:r w:rsidRPr="008E08CF">
        <w:rPr>
          <w:rFonts w:asciiTheme="majorHAnsi" w:eastAsia="Bookman Old Style" w:hAnsiTheme="majorHAnsi" w:cs="Bookman Old Style"/>
          <w:color w:val="222222"/>
          <w:sz w:val="24"/>
          <w:szCs w:val="24"/>
        </w:rPr>
        <w:t>Εθελοντές και Εθελοντικές Οργανώσεις</w:t>
      </w:r>
      <w:r w:rsidR="00324C6B" w:rsidRPr="008E08CF">
        <w:rPr>
          <w:rFonts w:asciiTheme="majorHAnsi" w:eastAsia="Bookman Old Style" w:hAnsiTheme="majorHAnsi" w:cs="Bookman Old Style"/>
          <w:color w:val="222222"/>
          <w:sz w:val="24"/>
          <w:szCs w:val="24"/>
        </w:rPr>
        <w:t xml:space="preserve"> </w:t>
      </w:r>
    </w:p>
    <w:p w:rsidR="008E08CF" w:rsidRPr="008E08CF" w:rsidRDefault="008E08CF" w:rsidP="00AD7B53">
      <w:pPr>
        <w:shd w:val="clear" w:color="auto" w:fill="FFFFFF"/>
        <w:spacing w:after="0" w:line="360" w:lineRule="auto"/>
        <w:jc w:val="both"/>
        <w:rPr>
          <w:rFonts w:asciiTheme="majorHAnsi" w:eastAsia="Bookman Old Style" w:hAnsiTheme="majorHAnsi" w:cs="Bookman Old Style"/>
          <w:color w:val="222222"/>
          <w:sz w:val="24"/>
          <w:szCs w:val="24"/>
        </w:rPr>
      </w:pPr>
      <w:r w:rsidRPr="008E08CF">
        <w:rPr>
          <w:rFonts w:asciiTheme="majorHAnsi" w:eastAsia="Bookman Old Style" w:hAnsiTheme="majorHAnsi" w:cs="Bookman Old Style"/>
          <w:color w:val="222222"/>
          <w:sz w:val="24"/>
          <w:szCs w:val="24"/>
        </w:rPr>
        <w:t>Ο</w:t>
      </w:r>
      <w:r w:rsidR="00AD7B53" w:rsidRPr="008E08CF">
        <w:rPr>
          <w:rFonts w:asciiTheme="majorHAnsi" w:eastAsia="Bookman Old Style" w:hAnsiTheme="majorHAnsi" w:cs="Bookman Old Style"/>
          <w:color w:val="222222"/>
          <w:sz w:val="24"/>
          <w:szCs w:val="24"/>
        </w:rPr>
        <w:t xml:space="preserve"> αγώνα</w:t>
      </w:r>
      <w:r w:rsidRPr="008E08CF">
        <w:rPr>
          <w:rFonts w:asciiTheme="majorHAnsi" w:eastAsia="Bookman Old Style" w:hAnsiTheme="majorHAnsi" w:cs="Bookman Old Style"/>
          <w:color w:val="222222"/>
          <w:sz w:val="24"/>
          <w:szCs w:val="24"/>
        </w:rPr>
        <w:t>ς</w:t>
      </w:r>
      <w:r w:rsidR="00AD7B53" w:rsidRPr="008E08CF">
        <w:rPr>
          <w:rFonts w:asciiTheme="majorHAnsi" w:eastAsia="Bookman Old Style" w:hAnsiTheme="majorHAnsi" w:cs="Bookman Old Style"/>
          <w:color w:val="222222"/>
          <w:sz w:val="24"/>
          <w:szCs w:val="24"/>
        </w:rPr>
        <w:t xml:space="preserve"> </w:t>
      </w:r>
      <w:r w:rsidRPr="008E08CF">
        <w:rPr>
          <w:rFonts w:asciiTheme="majorHAnsi" w:eastAsia="Bookman Old Style" w:hAnsiTheme="majorHAnsi" w:cs="Bookman Old Style"/>
          <w:color w:val="222222"/>
          <w:sz w:val="24"/>
          <w:szCs w:val="24"/>
        </w:rPr>
        <w:t>έχει συμμετοχή  δεκάδων αθλητών</w:t>
      </w:r>
      <w:r w:rsidR="00AD7B53" w:rsidRPr="008E08CF">
        <w:rPr>
          <w:rFonts w:asciiTheme="majorHAnsi" w:eastAsia="Bookman Old Style" w:hAnsiTheme="majorHAnsi" w:cs="Bookman Old Style"/>
          <w:color w:val="222222"/>
          <w:sz w:val="24"/>
          <w:szCs w:val="24"/>
        </w:rPr>
        <w:t>, από όλη τη Χώρα και τηρουμένων όλων των προδιαγραφών πραγματοποίησής του,</w:t>
      </w:r>
      <w:r w:rsidRPr="008E08CF">
        <w:rPr>
          <w:rFonts w:asciiTheme="majorHAnsi" w:eastAsia="Bookman Old Style" w:hAnsiTheme="majorHAnsi" w:cs="Bookman Old Style"/>
          <w:color w:val="222222"/>
          <w:sz w:val="24"/>
          <w:szCs w:val="24"/>
        </w:rPr>
        <w:t xml:space="preserve"> </w:t>
      </w:r>
      <w:r w:rsidR="00AD7B53" w:rsidRPr="008E08CF">
        <w:rPr>
          <w:rFonts w:asciiTheme="majorHAnsi" w:eastAsia="Bookman Old Style" w:hAnsiTheme="majorHAnsi" w:cs="Bookman Old Style"/>
          <w:color w:val="222222"/>
          <w:sz w:val="24"/>
          <w:szCs w:val="24"/>
        </w:rPr>
        <w:t xml:space="preserve">αλλά και των μέτρων κατά της διάδοσης του </w:t>
      </w:r>
      <w:r w:rsidR="00AD7B53" w:rsidRPr="008E08CF">
        <w:rPr>
          <w:rFonts w:asciiTheme="majorHAnsi" w:eastAsia="Bookman Old Style" w:hAnsiTheme="majorHAnsi" w:cs="Bookman Old Style"/>
          <w:color w:val="222222"/>
          <w:sz w:val="24"/>
          <w:szCs w:val="24"/>
          <w:lang w:val="en-US"/>
        </w:rPr>
        <w:t>COVID</w:t>
      </w:r>
      <w:r w:rsidR="00AD7B53" w:rsidRPr="008E08CF">
        <w:rPr>
          <w:rFonts w:asciiTheme="majorHAnsi" w:eastAsia="Bookman Old Style" w:hAnsiTheme="majorHAnsi" w:cs="Bookman Old Style"/>
          <w:color w:val="222222"/>
          <w:sz w:val="24"/>
          <w:szCs w:val="24"/>
        </w:rPr>
        <w:t xml:space="preserve"> -19,</w:t>
      </w:r>
      <w:r w:rsidRPr="008E08CF">
        <w:rPr>
          <w:rFonts w:asciiTheme="majorHAnsi" w:eastAsia="Bookman Old Style" w:hAnsiTheme="majorHAnsi" w:cs="Bookman Old Style"/>
          <w:color w:val="222222"/>
          <w:sz w:val="24"/>
          <w:szCs w:val="24"/>
        </w:rPr>
        <w:t xml:space="preserve"> προδιαγράφεται ως μια υψηλού επιπέδου διοργάνωση, αντίστοιχη του προηγούμενου έτους που τιμήθηκαν τα 2.500 χρόνια από τη Μάχη.</w:t>
      </w:r>
    </w:p>
    <w:p w:rsidR="008E08CF" w:rsidRPr="008E08CF" w:rsidRDefault="008E08CF" w:rsidP="00AD7B53">
      <w:pPr>
        <w:shd w:val="clear" w:color="auto" w:fill="FFFFFF"/>
        <w:spacing w:after="0" w:line="360" w:lineRule="auto"/>
        <w:jc w:val="both"/>
        <w:rPr>
          <w:rFonts w:asciiTheme="majorHAnsi" w:eastAsia="Bookman Old Style" w:hAnsiTheme="majorHAnsi" w:cs="Bookman Old Style"/>
          <w:color w:val="222222"/>
          <w:sz w:val="24"/>
          <w:szCs w:val="24"/>
        </w:rPr>
      </w:pPr>
    </w:p>
    <w:p w:rsidR="008E08CF" w:rsidRPr="008E08CF" w:rsidRDefault="008E08CF" w:rsidP="008E08CF">
      <w:pPr>
        <w:shd w:val="clear" w:color="auto" w:fill="FFFFFF"/>
        <w:spacing w:after="0" w:line="360" w:lineRule="auto"/>
        <w:jc w:val="center"/>
        <w:rPr>
          <w:rFonts w:asciiTheme="majorHAnsi" w:eastAsia="Bookman Old Style" w:hAnsiTheme="majorHAnsi" w:cs="Bookman Old Style"/>
          <w:color w:val="222222"/>
          <w:sz w:val="24"/>
          <w:szCs w:val="24"/>
        </w:rPr>
      </w:pPr>
      <w:r w:rsidRPr="008E08CF">
        <w:rPr>
          <w:rFonts w:asciiTheme="majorHAnsi" w:eastAsia="Bookman Old Style" w:hAnsiTheme="majorHAnsi" w:cs="Bookman Old Style"/>
          <w:color w:val="222222"/>
          <w:sz w:val="24"/>
          <w:szCs w:val="24"/>
        </w:rPr>
        <w:t>Ο ΔΗΜΑΡΧΟΣ</w:t>
      </w:r>
    </w:p>
    <w:p w:rsidR="008E08CF" w:rsidRPr="008E08CF" w:rsidRDefault="008E08CF" w:rsidP="008E08CF">
      <w:pPr>
        <w:shd w:val="clear" w:color="auto" w:fill="FFFFFF"/>
        <w:spacing w:after="0" w:line="360" w:lineRule="auto"/>
        <w:jc w:val="center"/>
        <w:rPr>
          <w:rFonts w:asciiTheme="majorHAnsi" w:eastAsia="Bookman Old Style" w:hAnsiTheme="majorHAnsi" w:cs="Bookman Old Style"/>
          <w:color w:val="222222"/>
          <w:sz w:val="24"/>
          <w:szCs w:val="24"/>
        </w:rPr>
      </w:pPr>
      <w:r w:rsidRPr="008E08CF">
        <w:rPr>
          <w:rFonts w:asciiTheme="majorHAnsi" w:eastAsia="Bookman Old Style" w:hAnsiTheme="majorHAnsi" w:cs="Bookman Old Style"/>
          <w:color w:val="222222"/>
          <w:sz w:val="24"/>
          <w:szCs w:val="24"/>
        </w:rPr>
        <w:t>ΑΛΙΑΡΤΟΥ –ΘΕΣΠΙΕΩΝ</w:t>
      </w:r>
    </w:p>
    <w:p w:rsidR="008E08CF" w:rsidRPr="008E08CF" w:rsidRDefault="008E08CF" w:rsidP="008E08CF">
      <w:pPr>
        <w:shd w:val="clear" w:color="auto" w:fill="FFFFFF"/>
        <w:spacing w:after="0" w:line="360" w:lineRule="auto"/>
        <w:jc w:val="center"/>
        <w:rPr>
          <w:rFonts w:asciiTheme="majorHAnsi" w:eastAsia="Bookman Old Style" w:hAnsiTheme="majorHAnsi" w:cs="Bookman Old Style"/>
          <w:color w:val="222222"/>
          <w:sz w:val="24"/>
          <w:szCs w:val="24"/>
        </w:rPr>
      </w:pPr>
    </w:p>
    <w:p w:rsidR="00AD7B53" w:rsidRPr="008E08CF" w:rsidRDefault="008E08CF" w:rsidP="008E08CF">
      <w:pPr>
        <w:shd w:val="clear" w:color="auto" w:fill="FFFFFF"/>
        <w:spacing w:after="0" w:line="360" w:lineRule="auto"/>
        <w:jc w:val="center"/>
        <w:rPr>
          <w:rFonts w:asciiTheme="majorHAnsi" w:eastAsia="Bookman Old Style" w:hAnsiTheme="majorHAnsi" w:cs="Bookman Old Style"/>
          <w:color w:val="222222"/>
          <w:sz w:val="24"/>
          <w:szCs w:val="24"/>
        </w:rPr>
      </w:pPr>
      <w:r w:rsidRPr="008E08CF">
        <w:rPr>
          <w:rFonts w:asciiTheme="majorHAnsi" w:eastAsia="Bookman Old Style" w:hAnsiTheme="majorHAnsi" w:cs="Bookman Old Style"/>
          <w:color w:val="222222"/>
          <w:sz w:val="24"/>
          <w:szCs w:val="24"/>
        </w:rPr>
        <w:t>ΓΕΩΡΓΙΟΣ Π.ΝΤΑΣΙΩΤΗΣ</w:t>
      </w:r>
    </w:p>
    <w:p w:rsidR="00142EF3" w:rsidRDefault="00142EF3" w:rsidP="00324C6B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1"/>
          <w:szCs w:val="21"/>
        </w:rPr>
      </w:pPr>
    </w:p>
    <w:p w:rsidR="00D063B4" w:rsidRDefault="00D063B4">
      <w:pPr>
        <w:spacing w:after="0" w:line="360" w:lineRule="auto"/>
        <w:jc w:val="center"/>
        <w:rPr>
          <w:rFonts w:ascii="Bookman Old Style" w:eastAsia="Bookman Old Style" w:hAnsi="Bookman Old Style" w:cs="Bookman Old Style"/>
          <w:sz w:val="21"/>
          <w:szCs w:val="21"/>
        </w:rPr>
      </w:pPr>
    </w:p>
    <w:sectPr w:rsidR="00D063B4">
      <w:pgSz w:w="11906" w:h="16838"/>
      <w:pgMar w:top="1440" w:right="1416" w:bottom="1440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200E0"/>
    <w:multiLevelType w:val="hybridMultilevel"/>
    <w:tmpl w:val="68F054A0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5F8F3409"/>
    <w:multiLevelType w:val="hybridMultilevel"/>
    <w:tmpl w:val="EEFCEB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F3"/>
    <w:rsid w:val="000541E4"/>
    <w:rsid w:val="0009353D"/>
    <w:rsid w:val="00142EF3"/>
    <w:rsid w:val="00324C6B"/>
    <w:rsid w:val="003E6B95"/>
    <w:rsid w:val="00544E3B"/>
    <w:rsid w:val="00684EE8"/>
    <w:rsid w:val="008E08CF"/>
    <w:rsid w:val="00A10572"/>
    <w:rsid w:val="00AD7B53"/>
    <w:rsid w:val="00B35607"/>
    <w:rsid w:val="00B65846"/>
    <w:rsid w:val="00C22DA5"/>
    <w:rsid w:val="00D063B4"/>
    <w:rsid w:val="00D75E06"/>
    <w:rsid w:val="00D85459"/>
    <w:rsid w:val="00DD5768"/>
    <w:rsid w:val="00E7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28BE7-3BC5-4577-8405-AD32BD4B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bottom w:val="single" w:sz="8" w:space="4" w:color="4F81BD"/>
      </w:pBdr>
      <w:spacing w:after="300" w:line="240" w:lineRule="auto"/>
      <w:jc w:val="both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324C6B"/>
    <w:pPr>
      <w:ind w:left="720"/>
      <w:contextualSpacing/>
    </w:pPr>
  </w:style>
  <w:style w:type="paragraph" w:styleId="a7">
    <w:name w:val="Balloon Text"/>
    <w:basedOn w:val="a"/>
    <w:link w:val="Char"/>
    <w:uiPriority w:val="99"/>
    <w:semiHidden/>
    <w:unhideWhenUsed/>
    <w:rsid w:val="00D85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D85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Georgios gn. Ntasiotis</cp:lastModifiedBy>
  <cp:revision>3</cp:revision>
  <cp:lastPrinted>2021-07-17T11:16:00Z</cp:lastPrinted>
  <dcterms:created xsi:type="dcterms:W3CDTF">2021-07-17T11:06:00Z</dcterms:created>
  <dcterms:modified xsi:type="dcterms:W3CDTF">2021-07-17T11:18:00Z</dcterms:modified>
</cp:coreProperties>
</file>