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A55" w:rsidRPr="00DD4CFB" w:rsidRDefault="008D5A55" w:rsidP="00871A7B">
      <w:pPr>
        <w:pStyle w:val="a3"/>
        <w:jc w:val="left"/>
        <w:rPr>
          <w:rStyle w:val="aa"/>
          <w:u w:val="single"/>
        </w:rPr>
      </w:pPr>
    </w:p>
    <w:p w:rsidR="008D5A55" w:rsidRDefault="008D5A55" w:rsidP="008D5A55">
      <w:pPr>
        <w:pStyle w:val="a3"/>
        <w:rPr>
          <w:bCs/>
          <w:sz w:val="18"/>
          <w:lang w:val="el-GR"/>
        </w:rPr>
      </w:pPr>
      <w:r w:rsidRPr="00DF2C7C">
        <w:rPr>
          <w:bCs/>
          <w:sz w:val="18"/>
          <w:u w:val="single"/>
          <w:lang w:val="el-GR"/>
        </w:rPr>
        <w:t>ΔΗΜΟΣ ΟΡΧΟΜΕΝΟΥ</w:t>
      </w:r>
      <w:r w:rsidRPr="002A1670">
        <w:rPr>
          <w:bCs/>
          <w:sz w:val="18"/>
          <w:lang w:val="el-GR"/>
        </w:rPr>
        <w:t xml:space="preserve"> </w:t>
      </w:r>
      <w:r>
        <w:rPr>
          <w:bCs/>
          <w:sz w:val="18"/>
          <w:lang w:val="el-GR"/>
        </w:rPr>
        <w:t xml:space="preserve">       </w:t>
      </w:r>
    </w:p>
    <w:p w:rsidR="001C2885" w:rsidRDefault="00250932" w:rsidP="00BC119D">
      <w:pPr>
        <w:rPr>
          <w:rFonts w:ascii="Arial" w:hAnsi="Arial" w:cs="Arial"/>
          <w:color w:val="FF0000"/>
          <w:lang w:val="el-GR"/>
        </w:rPr>
      </w:pPr>
      <w:r w:rsidRPr="003E3704">
        <w:rPr>
          <w:rFonts w:ascii="Arial" w:hAnsi="Arial" w:cs="Arial"/>
          <w:lang w:val="el-GR"/>
        </w:rPr>
        <w:t xml:space="preserve">ΠΡΑΚΤΙΚΟ ΑΡΙΘ. </w:t>
      </w:r>
      <w:r w:rsidR="00A17B41">
        <w:rPr>
          <w:rFonts w:ascii="Arial" w:hAnsi="Arial" w:cs="Arial"/>
          <w:lang w:val="el-GR"/>
        </w:rPr>
        <w:t>20</w:t>
      </w:r>
      <w:r w:rsidR="001C2885" w:rsidRPr="003E3704">
        <w:rPr>
          <w:rFonts w:ascii="Arial" w:hAnsi="Arial" w:cs="Arial"/>
          <w:lang w:val="el-GR"/>
        </w:rPr>
        <w:t>ης/202</w:t>
      </w:r>
      <w:r w:rsidR="00460FF3" w:rsidRPr="00460FF3">
        <w:rPr>
          <w:rFonts w:ascii="Arial" w:hAnsi="Arial" w:cs="Arial"/>
          <w:lang w:val="el-GR"/>
        </w:rPr>
        <w:t>2</w:t>
      </w:r>
      <w:r w:rsidR="00CC71E8" w:rsidRPr="003E3704">
        <w:rPr>
          <w:rFonts w:ascii="Arial" w:hAnsi="Arial" w:cs="Arial"/>
          <w:lang w:val="el-GR"/>
        </w:rPr>
        <w:t xml:space="preserve"> </w:t>
      </w:r>
      <w:r w:rsidR="00BF3ED8">
        <w:rPr>
          <w:rFonts w:ascii="Arial" w:hAnsi="Arial" w:cs="Arial"/>
          <w:lang w:val="el-GR"/>
        </w:rPr>
        <w:t>ΤΑΚΤΙΚΗ</w:t>
      </w:r>
      <w:r w:rsidR="00582B73">
        <w:rPr>
          <w:rFonts w:ascii="Arial" w:hAnsi="Arial" w:cs="Arial"/>
          <w:lang w:val="el-GR"/>
        </w:rPr>
        <w:t>Σ</w:t>
      </w:r>
      <w:r w:rsidR="00BF3ED8">
        <w:rPr>
          <w:rFonts w:ascii="Arial" w:hAnsi="Arial" w:cs="Arial"/>
          <w:lang w:val="el-GR"/>
        </w:rPr>
        <w:t xml:space="preserve"> </w:t>
      </w:r>
      <w:r w:rsidR="00034920">
        <w:rPr>
          <w:rFonts w:ascii="Arial" w:hAnsi="Arial" w:cs="Arial"/>
          <w:lang w:val="el-GR"/>
        </w:rPr>
        <w:t>ΣΥΝΕΔΡΙΑΣΗ</w:t>
      </w:r>
      <w:r w:rsidR="00582B73">
        <w:rPr>
          <w:rFonts w:ascii="Arial" w:hAnsi="Arial" w:cs="Arial"/>
          <w:lang w:val="el-GR"/>
        </w:rPr>
        <w:t>Σ</w:t>
      </w:r>
      <w:r w:rsidR="00034920">
        <w:rPr>
          <w:rFonts w:ascii="Arial" w:hAnsi="Arial" w:cs="Arial"/>
          <w:lang w:val="el-GR"/>
        </w:rPr>
        <w:t xml:space="preserve"> </w:t>
      </w:r>
      <w:r w:rsidR="00CC71E8" w:rsidRPr="003E3704">
        <w:rPr>
          <w:rFonts w:ascii="Arial" w:hAnsi="Arial" w:cs="Arial"/>
          <w:lang w:val="el-GR"/>
        </w:rPr>
        <w:t>ΟΙΚΟΝΟΜΙΚΗΣ ΕΠΙΤΡΟΠΗΣ ΣΤΙΣ</w:t>
      </w:r>
      <w:r w:rsidR="001C2885" w:rsidRPr="003E3704">
        <w:rPr>
          <w:rFonts w:ascii="Arial" w:hAnsi="Arial" w:cs="Arial"/>
          <w:lang w:val="el-GR"/>
        </w:rPr>
        <w:t xml:space="preserve"> </w:t>
      </w:r>
      <w:r w:rsidR="00A17B41">
        <w:rPr>
          <w:rFonts w:ascii="Arial" w:hAnsi="Arial" w:cs="Arial"/>
          <w:lang w:val="el-GR"/>
        </w:rPr>
        <w:t>26</w:t>
      </w:r>
      <w:r w:rsidR="003F6328">
        <w:rPr>
          <w:rFonts w:ascii="Arial" w:hAnsi="Arial" w:cs="Arial"/>
          <w:lang w:val="el-GR"/>
        </w:rPr>
        <w:t>-</w:t>
      </w:r>
      <w:r w:rsidR="00AA640D" w:rsidRPr="00AA640D">
        <w:rPr>
          <w:rFonts w:ascii="Arial" w:hAnsi="Arial" w:cs="Arial"/>
          <w:lang w:val="el-GR"/>
        </w:rPr>
        <w:t>0</w:t>
      </w:r>
      <w:r w:rsidR="00AE264E">
        <w:rPr>
          <w:rFonts w:ascii="Arial" w:hAnsi="Arial" w:cs="Arial"/>
          <w:lang w:val="el-GR"/>
        </w:rPr>
        <w:t>7</w:t>
      </w:r>
      <w:r w:rsidRPr="003E3704">
        <w:rPr>
          <w:rFonts w:ascii="Arial" w:hAnsi="Arial" w:cs="Arial"/>
          <w:lang w:val="el-GR"/>
        </w:rPr>
        <w:t>-202</w:t>
      </w:r>
      <w:r w:rsidR="00460FF3">
        <w:rPr>
          <w:rFonts w:ascii="Arial" w:hAnsi="Arial" w:cs="Arial"/>
          <w:lang w:val="el-GR"/>
        </w:rPr>
        <w:t>2</w:t>
      </w:r>
      <w:r w:rsidR="0078182B" w:rsidRPr="003E3704">
        <w:rPr>
          <w:rFonts w:ascii="Arial" w:hAnsi="Arial" w:cs="Arial"/>
          <w:lang w:val="el-GR"/>
        </w:rPr>
        <w:t xml:space="preserve"> </w:t>
      </w:r>
      <w:r w:rsidR="000F2D76" w:rsidRPr="003E3704">
        <w:rPr>
          <w:rFonts w:ascii="Arial" w:hAnsi="Arial" w:cs="Arial"/>
          <w:lang w:val="el-GR"/>
        </w:rPr>
        <w:t>ΗΜΕΡΑ</w:t>
      </w:r>
      <w:r w:rsidR="000F2D76">
        <w:rPr>
          <w:rFonts w:ascii="Arial" w:hAnsi="Arial" w:cs="Arial"/>
          <w:lang w:val="el-GR"/>
        </w:rPr>
        <w:t xml:space="preserve"> </w:t>
      </w:r>
      <w:r w:rsidR="00DA1A9D">
        <w:rPr>
          <w:rFonts w:ascii="Arial" w:hAnsi="Arial" w:cs="Arial"/>
          <w:lang w:val="el-GR"/>
        </w:rPr>
        <w:t>Τ</w:t>
      </w:r>
      <w:r w:rsidR="00AE264E">
        <w:rPr>
          <w:rFonts w:ascii="Arial" w:hAnsi="Arial" w:cs="Arial"/>
          <w:lang w:val="el-GR"/>
        </w:rPr>
        <w:t>ΡΙΤΗ</w:t>
      </w:r>
      <w:r w:rsidR="000F2D76" w:rsidRPr="003E3704">
        <w:rPr>
          <w:rFonts w:ascii="Arial" w:hAnsi="Arial" w:cs="Arial"/>
          <w:lang w:val="el-GR"/>
        </w:rPr>
        <w:t xml:space="preserve"> ΚΑΙ ΩΡΑ</w:t>
      </w:r>
      <w:r w:rsidR="001C2885" w:rsidRPr="003E3704">
        <w:rPr>
          <w:rFonts w:ascii="Arial" w:hAnsi="Arial" w:cs="Arial"/>
          <w:lang w:val="el-GR"/>
        </w:rPr>
        <w:t xml:space="preserve"> </w:t>
      </w:r>
      <w:r w:rsidR="00BF3ED8">
        <w:rPr>
          <w:rFonts w:ascii="Arial" w:hAnsi="Arial" w:cs="Arial"/>
          <w:lang w:val="el-GR"/>
        </w:rPr>
        <w:t>9</w:t>
      </w:r>
      <w:r w:rsidR="001C2885" w:rsidRPr="003E3704">
        <w:rPr>
          <w:rFonts w:ascii="Arial" w:hAnsi="Arial" w:cs="Arial"/>
          <w:lang w:val="el-GR"/>
        </w:rPr>
        <w:t>.</w:t>
      </w:r>
      <w:r w:rsidR="00805CAD">
        <w:rPr>
          <w:rFonts w:ascii="Arial" w:hAnsi="Arial" w:cs="Arial"/>
          <w:lang w:val="el-GR"/>
        </w:rPr>
        <w:t>3</w:t>
      </w:r>
      <w:r w:rsidR="001C2885" w:rsidRPr="003E3704">
        <w:rPr>
          <w:rFonts w:ascii="Arial" w:hAnsi="Arial" w:cs="Arial"/>
          <w:lang w:val="el-GR"/>
        </w:rPr>
        <w:t>0</w:t>
      </w:r>
      <w:r w:rsidR="00460FF3">
        <w:rPr>
          <w:rFonts w:ascii="Arial" w:hAnsi="Arial" w:cs="Arial"/>
          <w:lang w:val="el-GR"/>
        </w:rPr>
        <w:t xml:space="preserve"> </w:t>
      </w:r>
      <w:r w:rsidR="005357E4" w:rsidRPr="003E3704">
        <w:rPr>
          <w:rFonts w:ascii="Arial" w:hAnsi="Arial" w:cs="Arial"/>
          <w:lang w:val="el-GR"/>
        </w:rPr>
        <w:t>π</w:t>
      </w:r>
      <w:r w:rsidR="001C2885" w:rsidRPr="003E3704">
        <w:rPr>
          <w:rFonts w:ascii="Arial" w:hAnsi="Arial" w:cs="Arial"/>
          <w:lang w:val="el-GR"/>
        </w:rPr>
        <w:t xml:space="preserve">.μ. </w:t>
      </w:r>
      <w:r w:rsidR="00887044">
        <w:rPr>
          <w:rFonts w:ascii="Arial" w:hAnsi="Arial" w:cs="Arial"/>
          <w:lang w:val="el-GR"/>
        </w:rPr>
        <w:t xml:space="preserve"> </w:t>
      </w:r>
      <w:r w:rsidR="001C2885" w:rsidRPr="00031E13">
        <w:rPr>
          <w:rFonts w:ascii="Arial" w:hAnsi="Arial" w:cs="Arial"/>
          <w:lang w:val="el-GR"/>
        </w:rPr>
        <w:t>ΠΡΟΣΚΛΗΣΗ</w:t>
      </w:r>
      <w:r w:rsidR="00794E7E">
        <w:rPr>
          <w:rFonts w:ascii="Arial" w:hAnsi="Arial" w:cs="Arial"/>
          <w:lang w:val="el-GR"/>
        </w:rPr>
        <w:t xml:space="preserve"> </w:t>
      </w:r>
      <w:r w:rsidR="001C2885" w:rsidRPr="00031E13">
        <w:rPr>
          <w:rFonts w:ascii="Arial" w:hAnsi="Arial" w:cs="Arial"/>
          <w:lang w:val="el-GR"/>
        </w:rPr>
        <w:t>ΤΗΣ ΣΥΝΕΔΡΙΑΣΗΣ</w:t>
      </w:r>
      <w:r w:rsidR="00EF4FCC">
        <w:rPr>
          <w:rFonts w:ascii="Arial" w:hAnsi="Arial" w:cs="Arial"/>
          <w:lang w:val="el-GR"/>
        </w:rPr>
        <w:t xml:space="preserve"> </w:t>
      </w:r>
      <w:r w:rsidR="001C2885" w:rsidRPr="00031E13">
        <w:rPr>
          <w:rFonts w:ascii="Arial" w:hAnsi="Arial" w:cs="Arial"/>
          <w:lang w:val="el-GR"/>
        </w:rPr>
        <w:t xml:space="preserve">ΜΕ ΑΡΙΘ.ΠΡΩΤ. </w:t>
      </w:r>
      <w:r w:rsidR="00AE264E">
        <w:rPr>
          <w:rFonts w:ascii="Arial" w:hAnsi="Arial" w:cs="Arial"/>
          <w:lang w:val="el-GR"/>
        </w:rPr>
        <w:t>5055</w:t>
      </w:r>
      <w:r w:rsidR="00CC62A6">
        <w:rPr>
          <w:rFonts w:ascii="Arial" w:hAnsi="Arial" w:cs="Arial"/>
          <w:lang w:val="el-GR"/>
        </w:rPr>
        <w:t>/</w:t>
      </w:r>
      <w:r w:rsidR="00AE264E">
        <w:rPr>
          <w:rFonts w:ascii="Arial" w:hAnsi="Arial" w:cs="Arial"/>
          <w:lang w:val="el-GR"/>
        </w:rPr>
        <w:t>01</w:t>
      </w:r>
      <w:r w:rsidR="00CC62A6">
        <w:rPr>
          <w:rFonts w:ascii="Arial" w:hAnsi="Arial" w:cs="Arial"/>
          <w:lang w:val="el-GR"/>
        </w:rPr>
        <w:t>-</w:t>
      </w:r>
      <w:r w:rsidR="00AE264E">
        <w:rPr>
          <w:rFonts w:ascii="Arial" w:hAnsi="Arial" w:cs="Arial"/>
          <w:lang w:val="el-GR"/>
        </w:rPr>
        <w:t>7</w:t>
      </w:r>
      <w:r w:rsidR="00CC62A6">
        <w:rPr>
          <w:rFonts w:ascii="Arial" w:hAnsi="Arial" w:cs="Arial"/>
          <w:lang w:val="el-GR"/>
        </w:rPr>
        <w:t>-2022.</w:t>
      </w:r>
      <w:r w:rsidR="001C2885" w:rsidRPr="000F2D76">
        <w:rPr>
          <w:rFonts w:ascii="Arial" w:hAnsi="Arial" w:cs="Arial"/>
          <w:color w:val="FF0000"/>
          <w:lang w:val="el-GR"/>
        </w:rPr>
        <w:t xml:space="preserve"> </w:t>
      </w:r>
    </w:p>
    <w:p w:rsidR="001E16D2" w:rsidRDefault="001E16D2" w:rsidP="00BC119D">
      <w:pPr>
        <w:rPr>
          <w:rFonts w:ascii="Arial" w:hAnsi="Arial" w:cs="Arial"/>
          <w:color w:val="FF0000"/>
          <w:lang w:val="el-GR"/>
        </w:rPr>
      </w:pPr>
    </w:p>
    <w:p w:rsidR="001E16D2" w:rsidRDefault="001E16D2" w:rsidP="00BC119D">
      <w:pPr>
        <w:rPr>
          <w:rFonts w:ascii="Arial" w:hAnsi="Arial" w:cs="Arial"/>
          <w:color w:val="FF0000"/>
          <w:lang w:val="el-GR"/>
        </w:rPr>
      </w:pPr>
    </w:p>
    <w:p w:rsidR="001E16D2" w:rsidRPr="001E16D2" w:rsidRDefault="001E16D2" w:rsidP="001E16D2">
      <w:pPr>
        <w:jc w:val="both"/>
        <w:rPr>
          <w:rFonts w:ascii="Arial" w:hAnsi="Arial" w:cs="Arial"/>
          <w:lang w:val="el-GR"/>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5250"/>
        <w:gridCol w:w="708"/>
        <w:gridCol w:w="3828"/>
      </w:tblGrid>
      <w:tr w:rsidR="001E16D2" w:rsidRPr="003C2935" w:rsidTr="00AE264E">
        <w:trPr>
          <w:trHeight w:val="621"/>
          <w:jc w:val="center"/>
        </w:trPr>
        <w:tc>
          <w:tcPr>
            <w:tcW w:w="6238" w:type="dxa"/>
            <w:gridSpan w:val="2"/>
          </w:tcPr>
          <w:p w:rsidR="001E16D2" w:rsidRPr="003C2935" w:rsidRDefault="001E16D2" w:rsidP="00A42553">
            <w:pPr>
              <w:ind w:left="57" w:right="57"/>
              <w:jc w:val="center"/>
              <w:rPr>
                <w:rFonts w:ascii="Arial" w:hAnsi="Arial" w:cs="Arial"/>
                <w:b/>
              </w:rPr>
            </w:pPr>
            <w:r w:rsidRPr="003C2935">
              <w:rPr>
                <w:rFonts w:ascii="Arial" w:hAnsi="Arial" w:cs="Arial"/>
                <w:b/>
              </w:rPr>
              <w:t>ΠΑΡΟΝΤΕΣ</w:t>
            </w:r>
          </w:p>
        </w:tc>
        <w:tc>
          <w:tcPr>
            <w:tcW w:w="4536" w:type="dxa"/>
            <w:gridSpan w:val="2"/>
          </w:tcPr>
          <w:p w:rsidR="001E16D2" w:rsidRPr="003C2935" w:rsidRDefault="001E16D2" w:rsidP="00A42553">
            <w:pPr>
              <w:ind w:left="57" w:right="57"/>
              <w:jc w:val="center"/>
              <w:rPr>
                <w:rFonts w:ascii="Arial" w:hAnsi="Arial" w:cs="Arial"/>
                <w:b/>
              </w:rPr>
            </w:pPr>
            <w:r w:rsidRPr="003C2935">
              <w:rPr>
                <w:rFonts w:ascii="Arial" w:hAnsi="Arial" w:cs="Arial"/>
                <w:b/>
              </w:rPr>
              <w:t>ΑΠΟΝΤΕΣ</w:t>
            </w:r>
          </w:p>
        </w:tc>
      </w:tr>
      <w:tr w:rsidR="003931BD" w:rsidRPr="000C7F1F" w:rsidTr="00AE264E">
        <w:trPr>
          <w:trHeight w:val="245"/>
          <w:jc w:val="center"/>
        </w:trPr>
        <w:tc>
          <w:tcPr>
            <w:tcW w:w="988" w:type="dxa"/>
            <w:vAlign w:val="bottom"/>
          </w:tcPr>
          <w:p w:rsidR="003931BD" w:rsidRPr="003C2935" w:rsidRDefault="003931BD" w:rsidP="003931BD">
            <w:pPr>
              <w:ind w:left="57" w:right="57"/>
              <w:jc w:val="center"/>
              <w:rPr>
                <w:rFonts w:ascii="Arial" w:hAnsi="Arial" w:cs="Arial"/>
                <w:sz w:val="18"/>
                <w:szCs w:val="18"/>
              </w:rPr>
            </w:pPr>
            <w:r w:rsidRPr="003C2935">
              <w:rPr>
                <w:rFonts w:ascii="Arial" w:hAnsi="Arial" w:cs="Arial"/>
                <w:sz w:val="18"/>
                <w:szCs w:val="18"/>
              </w:rPr>
              <w:t>1.</w:t>
            </w:r>
          </w:p>
        </w:tc>
        <w:tc>
          <w:tcPr>
            <w:tcW w:w="5250" w:type="dxa"/>
            <w:vAlign w:val="bottom"/>
          </w:tcPr>
          <w:p w:rsidR="003931BD" w:rsidRPr="001E16D2" w:rsidRDefault="003931BD" w:rsidP="003931BD">
            <w:pPr>
              <w:ind w:right="57"/>
              <w:rPr>
                <w:rFonts w:ascii="Arial" w:hAnsi="Arial" w:cs="Arial"/>
                <w:sz w:val="18"/>
                <w:szCs w:val="18"/>
                <w:lang w:val="el-GR"/>
              </w:rPr>
            </w:pPr>
            <w:r w:rsidRPr="001E16D2">
              <w:rPr>
                <w:rFonts w:ascii="Arial" w:hAnsi="Arial" w:cs="Arial"/>
                <w:sz w:val="18"/>
                <w:szCs w:val="18"/>
                <w:lang w:val="el-GR"/>
              </w:rPr>
              <w:t>ΚΑΡΑΛΗ ΠΑΡΑΣΚΕΥΗ του ΠΑΝΑΓΙΩΤΗ - ΠΡΟΕΔΡΟΣ</w:t>
            </w:r>
          </w:p>
        </w:tc>
        <w:tc>
          <w:tcPr>
            <w:tcW w:w="708" w:type="dxa"/>
            <w:vAlign w:val="bottom"/>
          </w:tcPr>
          <w:p w:rsidR="003931BD" w:rsidRPr="00C367D2" w:rsidRDefault="003931BD" w:rsidP="003931BD">
            <w:pPr>
              <w:ind w:left="57" w:right="57"/>
              <w:jc w:val="center"/>
              <w:rPr>
                <w:rFonts w:ascii="Arial" w:hAnsi="Arial" w:cs="Arial"/>
                <w:sz w:val="18"/>
                <w:szCs w:val="18"/>
                <w:lang w:val="el-GR"/>
              </w:rPr>
            </w:pPr>
            <w:r>
              <w:rPr>
                <w:rFonts w:ascii="Arial" w:hAnsi="Arial" w:cs="Arial"/>
                <w:sz w:val="18"/>
                <w:szCs w:val="18"/>
                <w:lang w:val="el-GR"/>
              </w:rPr>
              <w:t>1.</w:t>
            </w:r>
          </w:p>
        </w:tc>
        <w:tc>
          <w:tcPr>
            <w:tcW w:w="3828" w:type="dxa"/>
            <w:vAlign w:val="bottom"/>
          </w:tcPr>
          <w:p w:rsidR="003931BD" w:rsidRPr="00A17B41" w:rsidRDefault="003931BD" w:rsidP="003931BD">
            <w:pPr>
              <w:ind w:right="57"/>
              <w:rPr>
                <w:rFonts w:ascii="Arial" w:hAnsi="Arial" w:cs="Arial"/>
                <w:color w:val="FF0000"/>
                <w:sz w:val="18"/>
                <w:szCs w:val="18"/>
                <w:lang w:val="el-GR"/>
              </w:rPr>
            </w:pPr>
          </w:p>
          <w:p w:rsidR="003931BD" w:rsidRPr="00A17B41" w:rsidRDefault="003931BD" w:rsidP="003931BD">
            <w:pPr>
              <w:ind w:right="57"/>
              <w:rPr>
                <w:rFonts w:ascii="Arial" w:hAnsi="Arial" w:cs="Arial"/>
                <w:color w:val="FF0000"/>
                <w:sz w:val="18"/>
                <w:szCs w:val="18"/>
                <w:lang w:val="el-GR"/>
              </w:rPr>
            </w:pPr>
            <w:r w:rsidRPr="003931BD">
              <w:rPr>
                <w:rFonts w:ascii="Arial" w:hAnsi="Arial" w:cs="Arial"/>
                <w:sz w:val="18"/>
                <w:szCs w:val="18"/>
                <w:lang w:val="el-GR"/>
              </w:rPr>
              <w:t>ΖΥΓΟΓΙΑΝΝΗ ΚΩΝΣΤΑΝΤΙΝΟ  του  ΗΛΙΑ -ΜΕΛΟΣ</w:t>
            </w:r>
          </w:p>
        </w:tc>
      </w:tr>
      <w:tr w:rsidR="003931BD" w:rsidRPr="000C7F1F" w:rsidTr="00AE264E">
        <w:trPr>
          <w:trHeight w:val="535"/>
          <w:jc w:val="center"/>
        </w:trPr>
        <w:tc>
          <w:tcPr>
            <w:tcW w:w="988" w:type="dxa"/>
            <w:vAlign w:val="bottom"/>
          </w:tcPr>
          <w:p w:rsidR="003931BD" w:rsidRPr="003C2935" w:rsidRDefault="003931BD" w:rsidP="003931BD">
            <w:pPr>
              <w:ind w:left="57" w:right="57"/>
              <w:jc w:val="center"/>
              <w:rPr>
                <w:rFonts w:ascii="Arial" w:hAnsi="Arial" w:cs="Arial"/>
                <w:sz w:val="18"/>
                <w:szCs w:val="18"/>
              </w:rPr>
            </w:pPr>
            <w:r w:rsidRPr="003C2935">
              <w:rPr>
                <w:rFonts w:ascii="Arial" w:hAnsi="Arial" w:cs="Arial"/>
                <w:sz w:val="18"/>
                <w:szCs w:val="18"/>
              </w:rPr>
              <w:t>2.</w:t>
            </w:r>
          </w:p>
        </w:tc>
        <w:tc>
          <w:tcPr>
            <w:tcW w:w="5250" w:type="dxa"/>
            <w:vAlign w:val="bottom"/>
          </w:tcPr>
          <w:p w:rsidR="003931BD" w:rsidRPr="001E16D2" w:rsidRDefault="003931BD" w:rsidP="003931BD">
            <w:pPr>
              <w:ind w:right="57"/>
              <w:rPr>
                <w:rFonts w:ascii="Arial" w:hAnsi="Arial" w:cs="Arial"/>
                <w:sz w:val="18"/>
                <w:szCs w:val="18"/>
                <w:lang w:val="el-GR"/>
              </w:rPr>
            </w:pPr>
            <w:r w:rsidRPr="001E16D2">
              <w:rPr>
                <w:rFonts w:ascii="Arial" w:hAnsi="Arial" w:cs="Arial"/>
                <w:sz w:val="18"/>
                <w:szCs w:val="18"/>
                <w:lang w:val="el-GR"/>
              </w:rPr>
              <w:t>ΞΗΡΟΓΙΑΝΝΗΣ ΓΡΗΓΟΡΙΟΣ του ΚΩΝ/ΝΟΥ - ΑΝΤΙΠΡΟΕΔΡΟΣ</w:t>
            </w:r>
          </w:p>
        </w:tc>
        <w:tc>
          <w:tcPr>
            <w:tcW w:w="708" w:type="dxa"/>
            <w:vAlign w:val="bottom"/>
          </w:tcPr>
          <w:p w:rsidR="003931BD" w:rsidRPr="00C367D2" w:rsidRDefault="003931BD" w:rsidP="003931BD">
            <w:pPr>
              <w:ind w:left="57" w:right="57"/>
              <w:jc w:val="center"/>
              <w:rPr>
                <w:rFonts w:ascii="Arial" w:hAnsi="Arial" w:cs="Arial"/>
                <w:sz w:val="18"/>
                <w:szCs w:val="18"/>
                <w:lang w:val="el-GR"/>
              </w:rPr>
            </w:pPr>
          </w:p>
        </w:tc>
        <w:tc>
          <w:tcPr>
            <w:tcW w:w="3828" w:type="dxa"/>
            <w:vAlign w:val="bottom"/>
          </w:tcPr>
          <w:p w:rsidR="003931BD" w:rsidRPr="001E16D2" w:rsidRDefault="001A5F66" w:rsidP="001A5F66">
            <w:pPr>
              <w:ind w:left="57" w:right="57"/>
              <w:rPr>
                <w:rFonts w:ascii="Arial" w:hAnsi="Arial" w:cs="Arial"/>
                <w:sz w:val="18"/>
                <w:szCs w:val="18"/>
                <w:lang w:val="el-GR"/>
              </w:rPr>
            </w:pPr>
            <w:r>
              <w:rPr>
                <w:rFonts w:ascii="Arial" w:hAnsi="Arial" w:cs="Arial"/>
                <w:sz w:val="18"/>
                <w:szCs w:val="18"/>
                <w:lang w:val="el-GR"/>
              </w:rPr>
              <w:t>( Που δεν προσήλθε αν και κλήθηκε νόμιμα)</w:t>
            </w:r>
          </w:p>
        </w:tc>
      </w:tr>
      <w:tr w:rsidR="003931BD" w:rsidRPr="000C7F1F" w:rsidTr="00AE264E">
        <w:trPr>
          <w:trHeight w:val="401"/>
          <w:jc w:val="center"/>
        </w:trPr>
        <w:tc>
          <w:tcPr>
            <w:tcW w:w="988" w:type="dxa"/>
            <w:vAlign w:val="bottom"/>
          </w:tcPr>
          <w:p w:rsidR="003931BD" w:rsidRPr="003C2935" w:rsidRDefault="003931BD" w:rsidP="003931BD">
            <w:pPr>
              <w:ind w:left="57" w:right="57"/>
              <w:jc w:val="center"/>
              <w:rPr>
                <w:rFonts w:ascii="Arial" w:hAnsi="Arial" w:cs="Arial"/>
                <w:sz w:val="18"/>
                <w:szCs w:val="18"/>
              </w:rPr>
            </w:pPr>
            <w:r w:rsidRPr="003C2935">
              <w:rPr>
                <w:rFonts w:ascii="Arial" w:hAnsi="Arial" w:cs="Arial"/>
                <w:sz w:val="18"/>
                <w:szCs w:val="18"/>
              </w:rPr>
              <w:t>3.</w:t>
            </w:r>
          </w:p>
        </w:tc>
        <w:tc>
          <w:tcPr>
            <w:tcW w:w="5250" w:type="dxa"/>
            <w:vAlign w:val="bottom"/>
          </w:tcPr>
          <w:p w:rsidR="003931BD" w:rsidRPr="001E16D2" w:rsidRDefault="003931BD" w:rsidP="003931BD">
            <w:pPr>
              <w:ind w:right="57"/>
              <w:rPr>
                <w:rFonts w:ascii="Arial" w:hAnsi="Arial" w:cs="Arial"/>
                <w:sz w:val="18"/>
                <w:szCs w:val="18"/>
                <w:lang w:val="el-GR"/>
              </w:rPr>
            </w:pPr>
            <w:r w:rsidRPr="001E16D2">
              <w:rPr>
                <w:rFonts w:ascii="Arial" w:hAnsi="Arial" w:cs="Arial"/>
                <w:sz w:val="18"/>
                <w:szCs w:val="18"/>
                <w:lang w:val="el-GR"/>
              </w:rPr>
              <w:t>ΓΑΛΑΝΗΣ ΓΡΗΓΟΡΙΟΣ του ΦΩΤΙΟΥ- ΜΕΛΟΣ</w:t>
            </w:r>
          </w:p>
        </w:tc>
        <w:tc>
          <w:tcPr>
            <w:tcW w:w="708" w:type="dxa"/>
            <w:vAlign w:val="bottom"/>
          </w:tcPr>
          <w:p w:rsidR="003931BD" w:rsidRPr="001E16D2" w:rsidRDefault="003931BD" w:rsidP="003931BD">
            <w:pPr>
              <w:ind w:left="57" w:right="57"/>
              <w:jc w:val="center"/>
              <w:rPr>
                <w:rFonts w:ascii="Arial" w:hAnsi="Arial" w:cs="Arial"/>
                <w:sz w:val="18"/>
                <w:szCs w:val="18"/>
                <w:lang w:val="el-GR"/>
              </w:rPr>
            </w:pPr>
          </w:p>
        </w:tc>
        <w:tc>
          <w:tcPr>
            <w:tcW w:w="3828" w:type="dxa"/>
            <w:vAlign w:val="bottom"/>
          </w:tcPr>
          <w:p w:rsidR="003931BD" w:rsidRPr="001E16D2" w:rsidRDefault="003931BD" w:rsidP="003931BD">
            <w:pPr>
              <w:ind w:left="57" w:right="57"/>
              <w:rPr>
                <w:rFonts w:ascii="Arial" w:hAnsi="Arial" w:cs="Arial"/>
                <w:sz w:val="18"/>
                <w:szCs w:val="18"/>
                <w:lang w:val="el-GR"/>
              </w:rPr>
            </w:pPr>
          </w:p>
        </w:tc>
      </w:tr>
      <w:tr w:rsidR="003931BD" w:rsidRPr="000C7F1F" w:rsidTr="00AE264E">
        <w:trPr>
          <w:trHeight w:val="420"/>
          <w:jc w:val="center"/>
        </w:trPr>
        <w:tc>
          <w:tcPr>
            <w:tcW w:w="988" w:type="dxa"/>
            <w:vAlign w:val="bottom"/>
          </w:tcPr>
          <w:p w:rsidR="003931BD" w:rsidRPr="003C2935" w:rsidRDefault="003931BD" w:rsidP="003931BD">
            <w:pPr>
              <w:ind w:left="57" w:right="57"/>
              <w:jc w:val="center"/>
              <w:rPr>
                <w:rFonts w:ascii="Arial" w:hAnsi="Arial" w:cs="Arial"/>
                <w:sz w:val="18"/>
                <w:szCs w:val="18"/>
              </w:rPr>
            </w:pPr>
            <w:r w:rsidRPr="003C2935">
              <w:rPr>
                <w:rFonts w:ascii="Arial" w:hAnsi="Arial" w:cs="Arial"/>
                <w:sz w:val="18"/>
                <w:szCs w:val="18"/>
              </w:rPr>
              <w:t>4.</w:t>
            </w:r>
          </w:p>
        </w:tc>
        <w:tc>
          <w:tcPr>
            <w:tcW w:w="5250" w:type="dxa"/>
            <w:vAlign w:val="bottom"/>
          </w:tcPr>
          <w:p w:rsidR="003931BD" w:rsidRPr="001E16D2" w:rsidRDefault="003931BD" w:rsidP="003931BD">
            <w:pPr>
              <w:ind w:right="57"/>
              <w:rPr>
                <w:rFonts w:ascii="Arial" w:hAnsi="Arial" w:cs="Arial"/>
                <w:sz w:val="18"/>
                <w:szCs w:val="18"/>
                <w:lang w:val="el-GR"/>
              </w:rPr>
            </w:pPr>
            <w:r w:rsidRPr="001E16D2">
              <w:rPr>
                <w:rFonts w:ascii="Arial" w:hAnsi="Arial" w:cs="Arial"/>
                <w:sz w:val="18"/>
                <w:szCs w:val="18"/>
                <w:lang w:val="el-GR"/>
              </w:rPr>
              <w:t>ΤΣΙΓΑΡΙΔΑΣ ΕΠΑΜΕΙΝΩΝΔΑΣ του ΑΘΑΝΑΣΙΟΥ - ΜΕΛΟΣ</w:t>
            </w:r>
          </w:p>
        </w:tc>
        <w:tc>
          <w:tcPr>
            <w:tcW w:w="708" w:type="dxa"/>
            <w:vAlign w:val="bottom"/>
          </w:tcPr>
          <w:p w:rsidR="003931BD" w:rsidRPr="001E16D2" w:rsidRDefault="003931BD" w:rsidP="003931BD">
            <w:pPr>
              <w:ind w:left="57" w:right="57"/>
              <w:jc w:val="center"/>
              <w:rPr>
                <w:rFonts w:ascii="Arial" w:hAnsi="Arial" w:cs="Arial"/>
                <w:sz w:val="18"/>
                <w:szCs w:val="18"/>
                <w:lang w:val="el-GR"/>
              </w:rPr>
            </w:pPr>
          </w:p>
        </w:tc>
        <w:tc>
          <w:tcPr>
            <w:tcW w:w="3828" w:type="dxa"/>
            <w:vAlign w:val="bottom"/>
          </w:tcPr>
          <w:p w:rsidR="003931BD" w:rsidRPr="001E16D2" w:rsidRDefault="003931BD" w:rsidP="003931BD">
            <w:pPr>
              <w:ind w:left="57" w:right="57"/>
              <w:rPr>
                <w:rFonts w:ascii="Arial" w:hAnsi="Arial" w:cs="Arial"/>
                <w:sz w:val="18"/>
                <w:szCs w:val="18"/>
                <w:lang w:val="el-GR"/>
              </w:rPr>
            </w:pPr>
          </w:p>
        </w:tc>
      </w:tr>
      <w:tr w:rsidR="003931BD" w:rsidRPr="000C7F1F" w:rsidTr="00AE264E">
        <w:trPr>
          <w:trHeight w:val="359"/>
          <w:jc w:val="center"/>
        </w:trPr>
        <w:tc>
          <w:tcPr>
            <w:tcW w:w="988" w:type="dxa"/>
            <w:vAlign w:val="bottom"/>
          </w:tcPr>
          <w:p w:rsidR="003931BD" w:rsidRPr="003C2935" w:rsidRDefault="003931BD" w:rsidP="003931BD">
            <w:pPr>
              <w:ind w:left="57" w:right="57"/>
              <w:jc w:val="center"/>
              <w:rPr>
                <w:rFonts w:ascii="Arial" w:hAnsi="Arial" w:cs="Arial"/>
                <w:sz w:val="18"/>
                <w:szCs w:val="18"/>
              </w:rPr>
            </w:pPr>
            <w:r w:rsidRPr="003C2935">
              <w:rPr>
                <w:rFonts w:ascii="Arial" w:hAnsi="Arial" w:cs="Arial"/>
                <w:sz w:val="18"/>
                <w:szCs w:val="18"/>
              </w:rPr>
              <w:t>5.</w:t>
            </w:r>
          </w:p>
        </w:tc>
        <w:tc>
          <w:tcPr>
            <w:tcW w:w="5250" w:type="dxa"/>
            <w:vAlign w:val="bottom"/>
          </w:tcPr>
          <w:p w:rsidR="003931BD" w:rsidRDefault="003931BD" w:rsidP="003931BD">
            <w:pPr>
              <w:ind w:right="57"/>
              <w:rPr>
                <w:rFonts w:ascii="Arial" w:hAnsi="Arial" w:cs="Arial"/>
                <w:sz w:val="18"/>
                <w:szCs w:val="18"/>
                <w:lang w:val="el-GR"/>
              </w:rPr>
            </w:pPr>
            <w:r w:rsidRPr="001E16D2">
              <w:rPr>
                <w:rFonts w:ascii="Arial" w:hAnsi="Arial" w:cs="Arial"/>
                <w:sz w:val="18"/>
                <w:szCs w:val="18"/>
                <w:lang w:val="el-GR"/>
              </w:rPr>
              <w:t>ΤΖΑΒΑΡΑΣ ΓΕΩΡΓΙΟΣ του ΙΩΑΝΝΗ – ΜΕΛΟΣ</w:t>
            </w:r>
          </w:p>
        </w:tc>
        <w:tc>
          <w:tcPr>
            <w:tcW w:w="708" w:type="dxa"/>
            <w:vAlign w:val="bottom"/>
          </w:tcPr>
          <w:p w:rsidR="003931BD" w:rsidRPr="001E16D2" w:rsidRDefault="003931BD" w:rsidP="003931BD">
            <w:pPr>
              <w:ind w:left="57" w:right="57"/>
              <w:jc w:val="center"/>
              <w:rPr>
                <w:rFonts w:ascii="Arial" w:hAnsi="Arial" w:cs="Arial"/>
                <w:sz w:val="18"/>
                <w:szCs w:val="18"/>
                <w:lang w:val="el-GR"/>
              </w:rPr>
            </w:pPr>
          </w:p>
        </w:tc>
        <w:tc>
          <w:tcPr>
            <w:tcW w:w="3828" w:type="dxa"/>
            <w:vAlign w:val="bottom"/>
          </w:tcPr>
          <w:p w:rsidR="003931BD" w:rsidRPr="001E16D2" w:rsidRDefault="003931BD" w:rsidP="003931BD">
            <w:pPr>
              <w:ind w:left="57" w:right="57"/>
              <w:rPr>
                <w:rFonts w:ascii="Arial" w:hAnsi="Arial" w:cs="Arial"/>
                <w:sz w:val="18"/>
                <w:szCs w:val="18"/>
                <w:lang w:val="el-GR"/>
              </w:rPr>
            </w:pPr>
          </w:p>
        </w:tc>
      </w:tr>
      <w:tr w:rsidR="003931BD" w:rsidRPr="000C7F1F" w:rsidTr="00AE264E">
        <w:trPr>
          <w:trHeight w:val="359"/>
          <w:jc w:val="center"/>
        </w:trPr>
        <w:tc>
          <w:tcPr>
            <w:tcW w:w="988" w:type="dxa"/>
            <w:vAlign w:val="bottom"/>
          </w:tcPr>
          <w:p w:rsidR="003931BD" w:rsidRPr="00A17B41" w:rsidRDefault="003931BD" w:rsidP="003931BD">
            <w:pPr>
              <w:ind w:left="57" w:right="57"/>
              <w:jc w:val="center"/>
              <w:rPr>
                <w:rFonts w:ascii="Arial" w:hAnsi="Arial" w:cs="Arial"/>
                <w:sz w:val="18"/>
                <w:szCs w:val="18"/>
                <w:lang w:val="el-GR"/>
              </w:rPr>
            </w:pPr>
            <w:r>
              <w:rPr>
                <w:rFonts w:ascii="Arial" w:hAnsi="Arial" w:cs="Arial"/>
                <w:sz w:val="18"/>
                <w:szCs w:val="18"/>
                <w:lang w:val="el-GR"/>
              </w:rPr>
              <w:t>6.</w:t>
            </w:r>
          </w:p>
        </w:tc>
        <w:tc>
          <w:tcPr>
            <w:tcW w:w="5250" w:type="dxa"/>
            <w:vAlign w:val="bottom"/>
          </w:tcPr>
          <w:p w:rsidR="003931BD" w:rsidRDefault="003931BD" w:rsidP="003931BD">
            <w:pPr>
              <w:ind w:right="57"/>
              <w:rPr>
                <w:rFonts w:ascii="Arial" w:hAnsi="Arial" w:cs="Arial"/>
                <w:sz w:val="18"/>
                <w:szCs w:val="18"/>
                <w:lang w:val="el-GR"/>
              </w:rPr>
            </w:pPr>
          </w:p>
          <w:p w:rsidR="003931BD" w:rsidRPr="001E16D2" w:rsidRDefault="003931BD" w:rsidP="003931BD">
            <w:pPr>
              <w:ind w:right="57"/>
              <w:rPr>
                <w:rFonts w:ascii="Arial" w:hAnsi="Arial" w:cs="Arial"/>
                <w:sz w:val="18"/>
                <w:szCs w:val="18"/>
                <w:lang w:val="el-GR"/>
              </w:rPr>
            </w:pPr>
            <w:r w:rsidRPr="001E16D2">
              <w:rPr>
                <w:rFonts w:ascii="Arial" w:hAnsi="Arial" w:cs="Arial"/>
                <w:sz w:val="18"/>
                <w:szCs w:val="18"/>
                <w:lang w:val="el-GR"/>
              </w:rPr>
              <w:t>ΕΜΜΑΝΟΥΙΗΛΙΔΗΣ ΠΡΟΔΡΟΜΟΣ του ΜΑΡΚΟΥ - ΜΕΛΟΣ</w:t>
            </w:r>
          </w:p>
        </w:tc>
        <w:tc>
          <w:tcPr>
            <w:tcW w:w="708" w:type="dxa"/>
            <w:vAlign w:val="bottom"/>
          </w:tcPr>
          <w:p w:rsidR="003931BD" w:rsidRPr="001E16D2" w:rsidRDefault="003931BD" w:rsidP="003931BD">
            <w:pPr>
              <w:ind w:left="57" w:right="57"/>
              <w:jc w:val="center"/>
              <w:rPr>
                <w:rFonts w:ascii="Arial" w:hAnsi="Arial" w:cs="Arial"/>
                <w:sz w:val="18"/>
                <w:szCs w:val="18"/>
                <w:lang w:val="el-GR"/>
              </w:rPr>
            </w:pPr>
          </w:p>
        </w:tc>
        <w:tc>
          <w:tcPr>
            <w:tcW w:w="3828" w:type="dxa"/>
            <w:vAlign w:val="bottom"/>
          </w:tcPr>
          <w:p w:rsidR="003931BD" w:rsidRPr="001E16D2" w:rsidRDefault="003931BD" w:rsidP="003931BD">
            <w:pPr>
              <w:ind w:left="57" w:right="57"/>
              <w:rPr>
                <w:rFonts w:ascii="Arial" w:hAnsi="Arial" w:cs="Arial"/>
                <w:sz w:val="18"/>
                <w:szCs w:val="18"/>
                <w:lang w:val="el-GR"/>
              </w:rPr>
            </w:pPr>
          </w:p>
        </w:tc>
      </w:tr>
    </w:tbl>
    <w:p w:rsidR="006A0234" w:rsidRPr="0078182B" w:rsidRDefault="006A0234" w:rsidP="006A0234">
      <w:pPr>
        <w:pStyle w:val="western"/>
        <w:jc w:val="left"/>
      </w:pPr>
      <w:r>
        <w:t xml:space="preserve">                                                                                                                                                                 </w:t>
      </w:r>
    </w:p>
    <w:p w:rsidR="001C10B6" w:rsidRPr="00AA640D" w:rsidRDefault="003E095F" w:rsidP="00F05CD3">
      <w:pPr>
        <w:pStyle w:val="a4"/>
        <w:spacing w:line="360" w:lineRule="auto"/>
        <w:jc w:val="left"/>
        <w:rPr>
          <w:rFonts w:ascii="Comic Sans MS" w:hAnsi="Comic Sans MS"/>
          <w:color w:val="FF0000"/>
          <w:lang w:val="el-GR"/>
        </w:rPr>
      </w:pPr>
      <w:r w:rsidRPr="00100678">
        <w:rPr>
          <w:rFonts w:ascii="Comic Sans MS" w:hAnsi="Comic Sans MS"/>
          <w:lang w:val="el-GR"/>
        </w:rPr>
        <w:t xml:space="preserve">    </w:t>
      </w:r>
      <w:r w:rsidR="00DF4DFE" w:rsidRPr="001E16D2">
        <w:rPr>
          <w:rFonts w:cs="Arial"/>
          <w:lang w:val="el-GR"/>
        </w:rPr>
        <w:t>Αφού διαπιστώθηκε ότι υπάρχει νόμιμη απαρτία, γιατί σε σύνολο (7) μελών βρέθηκαν παρόντα (</w:t>
      </w:r>
      <w:r w:rsidR="003931BD">
        <w:rPr>
          <w:rFonts w:cs="Arial"/>
          <w:lang w:val="el-GR"/>
        </w:rPr>
        <w:t>6</w:t>
      </w:r>
      <w:r w:rsidR="00DF4DFE" w:rsidRPr="001E16D2">
        <w:rPr>
          <w:rFonts w:cs="Arial"/>
          <w:lang w:val="el-GR"/>
        </w:rPr>
        <w:t>),δηλαδή</w:t>
      </w:r>
    </w:p>
    <w:p w:rsidR="004D1FB2" w:rsidRPr="004D1FB2" w:rsidRDefault="004D1FB2" w:rsidP="004D1FB2">
      <w:pPr>
        <w:ind w:left="57" w:right="57"/>
        <w:jc w:val="both"/>
        <w:rPr>
          <w:rFonts w:ascii="Arial" w:hAnsi="Arial" w:cs="Arial"/>
          <w:lang w:val="el-GR"/>
        </w:rPr>
      </w:pPr>
    </w:p>
    <w:tbl>
      <w:tblPr>
        <w:tblW w:w="11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1276"/>
        <w:gridCol w:w="4394"/>
        <w:gridCol w:w="5557"/>
      </w:tblGrid>
      <w:tr w:rsidR="00456FEB" w:rsidRPr="005357E4" w:rsidTr="00A51604">
        <w:trPr>
          <w:trHeight w:val="928"/>
        </w:trPr>
        <w:tc>
          <w:tcPr>
            <w:tcW w:w="675" w:type="dxa"/>
            <w:shd w:val="clear" w:color="auto" w:fill="FFFFFF"/>
          </w:tcPr>
          <w:p w:rsidR="00456FEB" w:rsidRPr="00483F28" w:rsidRDefault="008D5A55" w:rsidP="00D95F11">
            <w:pPr>
              <w:pStyle w:val="a3"/>
              <w:jc w:val="center"/>
              <w:rPr>
                <w:rFonts w:cs="Arial"/>
                <w:bCs/>
                <w:lang w:val="el-GR"/>
              </w:rPr>
            </w:pPr>
            <w:r w:rsidRPr="002F2EB1">
              <w:rPr>
                <w:rFonts w:cs="Arial"/>
                <w:lang w:val="el-GR"/>
              </w:rPr>
              <w:t xml:space="preserve">  </w:t>
            </w:r>
            <w:r w:rsidRPr="002F2EB1">
              <w:rPr>
                <w:rFonts w:cs="Arial"/>
                <w:bCs/>
                <w:lang w:val="el-GR"/>
              </w:rPr>
              <w:t xml:space="preserve">    </w:t>
            </w:r>
            <w:r w:rsidR="00456FEB" w:rsidRPr="00483F28">
              <w:rPr>
                <w:rFonts w:cs="Arial"/>
                <w:bCs/>
                <w:lang w:val="el-GR"/>
              </w:rPr>
              <w:t>Α/Α</w:t>
            </w:r>
          </w:p>
        </w:tc>
        <w:tc>
          <w:tcPr>
            <w:tcW w:w="1276" w:type="dxa"/>
            <w:shd w:val="clear" w:color="auto" w:fill="FFFFFF"/>
          </w:tcPr>
          <w:p w:rsidR="00456FEB" w:rsidRPr="00483F28" w:rsidRDefault="00456FEB" w:rsidP="00D95F11">
            <w:pPr>
              <w:pStyle w:val="a3"/>
              <w:jc w:val="center"/>
              <w:rPr>
                <w:rFonts w:cs="Arial"/>
                <w:bCs/>
                <w:lang w:val="el-GR"/>
              </w:rPr>
            </w:pPr>
          </w:p>
          <w:p w:rsidR="00456FEB" w:rsidRPr="00483F28" w:rsidRDefault="00456FEB" w:rsidP="00D95F11">
            <w:pPr>
              <w:pStyle w:val="a3"/>
              <w:jc w:val="center"/>
              <w:rPr>
                <w:rFonts w:cs="Arial"/>
                <w:bCs/>
                <w:lang w:val="el-GR"/>
              </w:rPr>
            </w:pPr>
            <w:r w:rsidRPr="00483F28">
              <w:rPr>
                <w:rFonts w:cs="Arial"/>
                <w:bCs/>
                <w:lang w:val="el-GR"/>
              </w:rPr>
              <w:t>Α/Α</w:t>
            </w:r>
          </w:p>
        </w:tc>
        <w:tc>
          <w:tcPr>
            <w:tcW w:w="4394" w:type="dxa"/>
            <w:shd w:val="clear" w:color="auto" w:fill="FFFFFF"/>
          </w:tcPr>
          <w:p w:rsidR="00456FEB" w:rsidRPr="00C17334" w:rsidRDefault="000F2D76" w:rsidP="00A17B41">
            <w:pPr>
              <w:jc w:val="both"/>
              <w:rPr>
                <w:bCs/>
                <w:lang w:val="el-GR"/>
              </w:rPr>
            </w:pPr>
            <w:r w:rsidRPr="003E3704">
              <w:rPr>
                <w:rFonts w:ascii="Arial" w:hAnsi="Arial" w:cs="Arial"/>
                <w:lang w:val="el-GR"/>
              </w:rPr>
              <w:t xml:space="preserve">ΠΡΑΚΤΙΚΟ ΑΡΙΘ. </w:t>
            </w:r>
            <w:r w:rsidR="00A17B41">
              <w:rPr>
                <w:rFonts w:ascii="Arial" w:hAnsi="Arial" w:cs="Arial"/>
                <w:lang w:val="el-GR"/>
              </w:rPr>
              <w:t>20</w:t>
            </w:r>
            <w:r w:rsidR="00AE264E" w:rsidRPr="003E3704">
              <w:rPr>
                <w:rFonts w:ascii="Arial" w:hAnsi="Arial" w:cs="Arial"/>
                <w:lang w:val="el-GR"/>
              </w:rPr>
              <w:t>ης/202</w:t>
            </w:r>
            <w:r w:rsidR="00AE264E" w:rsidRPr="00460FF3">
              <w:rPr>
                <w:rFonts w:ascii="Arial" w:hAnsi="Arial" w:cs="Arial"/>
                <w:lang w:val="el-GR"/>
              </w:rPr>
              <w:t>2</w:t>
            </w:r>
            <w:r w:rsidR="00AE264E" w:rsidRPr="003E3704">
              <w:rPr>
                <w:rFonts w:ascii="Arial" w:hAnsi="Arial" w:cs="Arial"/>
                <w:lang w:val="el-GR"/>
              </w:rPr>
              <w:t xml:space="preserve"> </w:t>
            </w:r>
            <w:r w:rsidR="00AE264E">
              <w:rPr>
                <w:rFonts w:ascii="Arial" w:hAnsi="Arial" w:cs="Arial"/>
                <w:lang w:val="el-GR"/>
              </w:rPr>
              <w:t xml:space="preserve">ΤΑΚΤΙΚΗΣ ΣΥΝΕΔΡΙΑΣΗΣ </w:t>
            </w:r>
            <w:r w:rsidR="00AE264E" w:rsidRPr="003E3704">
              <w:rPr>
                <w:rFonts w:ascii="Arial" w:hAnsi="Arial" w:cs="Arial"/>
                <w:lang w:val="el-GR"/>
              </w:rPr>
              <w:t xml:space="preserve">ΟΙΚΟΝΟΜΙΚΗΣ ΕΠΙΤΡΟΠΗΣ ΣΤΙΣ </w:t>
            </w:r>
            <w:r w:rsidR="00AE264E">
              <w:rPr>
                <w:rFonts w:ascii="Arial" w:hAnsi="Arial" w:cs="Arial"/>
                <w:lang w:val="el-GR"/>
              </w:rPr>
              <w:t>05-</w:t>
            </w:r>
            <w:r w:rsidR="00AE264E" w:rsidRPr="00AA640D">
              <w:rPr>
                <w:rFonts w:ascii="Arial" w:hAnsi="Arial" w:cs="Arial"/>
                <w:lang w:val="el-GR"/>
              </w:rPr>
              <w:t>0</w:t>
            </w:r>
            <w:r w:rsidR="00AE264E">
              <w:rPr>
                <w:rFonts w:ascii="Arial" w:hAnsi="Arial" w:cs="Arial"/>
                <w:lang w:val="el-GR"/>
              </w:rPr>
              <w:t>7</w:t>
            </w:r>
            <w:r w:rsidR="00AE264E" w:rsidRPr="003E3704">
              <w:rPr>
                <w:rFonts w:ascii="Arial" w:hAnsi="Arial" w:cs="Arial"/>
                <w:lang w:val="el-GR"/>
              </w:rPr>
              <w:t>-202</w:t>
            </w:r>
            <w:r w:rsidR="00AE264E">
              <w:rPr>
                <w:rFonts w:ascii="Arial" w:hAnsi="Arial" w:cs="Arial"/>
                <w:lang w:val="el-GR"/>
              </w:rPr>
              <w:t>2</w:t>
            </w:r>
            <w:r w:rsidR="00AE264E" w:rsidRPr="003E3704">
              <w:rPr>
                <w:rFonts w:ascii="Arial" w:hAnsi="Arial" w:cs="Arial"/>
                <w:lang w:val="el-GR"/>
              </w:rPr>
              <w:t xml:space="preserve"> ΗΜΕΡΑ</w:t>
            </w:r>
            <w:r w:rsidR="00AE264E">
              <w:rPr>
                <w:rFonts w:ascii="Arial" w:hAnsi="Arial" w:cs="Arial"/>
                <w:lang w:val="el-GR"/>
              </w:rPr>
              <w:t xml:space="preserve"> ΤΡΙΤΗ</w:t>
            </w:r>
            <w:r w:rsidR="00AE264E" w:rsidRPr="003E3704">
              <w:rPr>
                <w:rFonts w:ascii="Arial" w:hAnsi="Arial" w:cs="Arial"/>
                <w:lang w:val="el-GR"/>
              </w:rPr>
              <w:t xml:space="preserve"> ΚΑΙ ΩΡΑ </w:t>
            </w:r>
            <w:r w:rsidR="00AE264E">
              <w:rPr>
                <w:rFonts w:ascii="Arial" w:hAnsi="Arial" w:cs="Arial"/>
                <w:lang w:val="el-GR"/>
              </w:rPr>
              <w:t>9</w:t>
            </w:r>
            <w:r w:rsidR="00AE264E" w:rsidRPr="003E3704">
              <w:rPr>
                <w:rFonts w:ascii="Arial" w:hAnsi="Arial" w:cs="Arial"/>
                <w:lang w:val="el-GR"/>
              </w:rPr>
              <w:t>.</w:t>
            </w:r>
            <w:r w:rsidR="00AE264E">
              <w:rPr>
                <w:rFonts w:ascii="Arial" w:hAnsi="Arial" w:cs="Arial"/>
                <w:lang w:val="el-GR"/>
              </w:rPr>
              <w:t>3</w:t>
            </w:r>
            <w:r w:rsidR="00AE264E" w:rsidRPr="003E3704">
              <w:rPr>
                <w:rFonts w:ascii="Arial" w:hAnsi="Arial" w:cs="Arial"/>
                <w:lang w:val="el-GR"/>
              </w:rPr>
              <w:t>0</w:t>
            </w:r>
            <w:r w:rsidR="00AE264E">
              <w:rPr>
                <w:rFonts w:ascii="Arial" w:hAnsi="Arial" w:cs="Arial"/>
                <w:lang w:val="el-GR"/>
              </w:rPr>
              <w:t xml:space="preserve"> </w:t>
            </w:r>
            <w:proofErr w:type="spellStart"/>
            <w:r w:rsidR="00AE264E" w:rsidRPr="003E3704">
              <w:rPr>
                <w:rFonts w:ascii="Arial" w:hAnsi="Arial" w:cs="Arial"/>
                <w:lang w:val="el-GR"/>
              </w:rPr>
              <w:t>π.μ</w:t>
            </w:r>
            <w:proofErr w:type="spellEnd"/>
          </w:p>
        </w:tc>
        <w:tc>
          <w:tcPr>
            <w:tcW w:w="5557" w:type="dxa"/>
            <w:shd w:val="clear" w:color="auto" w:fill="FFFFFF"/>
          </w:tcPr>
          <w:p w:rsidR="00456FEB" w:rsidRPr="00483F28" w:rsidRDefault="00456FEB" w:rsidP="00D95F11">
            <w:pPr>
              <w:pStyle w:val="a3"/>
              <w:rPr>
                <w:rFonts w:cs="Arial"/>
                <w:bCs/>
                <w:lang w:val="el-GR"/>
              </w:rPr>
            </w:pPr>
          </w:p>
          <w:p w:rsidR="00456FEB" w:rsidRPr="003528FF" w:rsidRDefault="00456FEB" w:rsidP="00E1302F">
            <w:pPr>
              <w:pStyle w:val="a3"/>
              <w:rPr>
                <w:rFonts w:cs="Arial"/>
                <w:bCs/>
                <w:lang w:val="el-GR"/>
              </w:rPr>
            </w:pPr>
            <w:r w:rsidRPr="00483F28">
              <w:rPr>
                <w:rFonts w:cs="Arial"/>
                <w:bCs/>
                <w:lang w:val="el-GR"/>
              </w:rPr>
              <w:t xml:space="preserve">ΑΡΙΘ. ΑΠΟΦΑΣΗΣ </w:t>
            </w:r>
          </w:p>
        </w:tc>
      </w:tr>
      <w:tr w:rsidR="006872DC" w:rsidRPr="006872DC" w:rsidTr="00A51604">
        <w:trPr>
          <w:trHeight w:val="415"/>
        </w:trPr>
        <w:tc>
          <w:tcPr>
            <w:tcW w:w="675" w:type="dxa"/>
            <w:shd w:val="clear" w:color="auto" w:fill="FFFFFF"/>
          </w:tcPr>
          <w:p w:rsidR="006872DC" w:rsidRDefault="006872DC" w:rsidP="00D95F11">
            <w:pPr>
              <w:pStyle w:val="a3"/>
              <w:jc w:val="center"/>
              <w:rPr>
                <w:rFonts w:cs="Arial"/>
                <w:bCs/>
              </w:rPr>
            </w:pPr>
          </w:p>
        </w:tc>
        <w:tc>
          <w:tcPr>
            <w:tcW w:w="1276" w:type="dxa"/>
            <w:shd w:val="clear" w:color="auto" w:fill="FFFFFF"/>
          </w:tcPr>
          <w:p w:rsidR="006872DC" w:rsidRDefault="006872DC" w:rsidP="00D95F11">
            <w:pPr>
              <w:pStyle w:val="a3"/>
              <w:jc w:val="center"/>
              <w:rPr>
                <w:rFonts w:cs="Arial"/>
                <w:bCs/>
                <w:lang w:val="el-GR"/>
              </w:rPr>
            </w:pPr>
          </w:p>
        </w:tc>
        <w:tc>
          <w:tcPr>
            <w:tcW w:w="4394" w:type="dxa"/>
            <w:shd w:val="clear" w:color="auto" w:fill="FFFFFF"/>
          </w:tcPr>
          <w:p w:rsidR="006872DC" w:rsidRPr="006872DC" w:rsidRDefault="006872DC" w:rsidP="00C86A36">
            <w:pPr>
              <w:ind w:left="57" w:right="57"/>
              <w:jc w:val="both"/>
              <w:rPr>
                <w:rFonts w:ascii="Arial" w:hAnsi="Arial" w:cs="Arial"/>
                <w:b/>
                <w:lang w:val="el-GR"/>
              </w:rPr>
            </w:pPr>
            <w:r w:rsidRPr="006872DC">
              <w:rPr>
                <w:rFonts w:ascii="Arial" w:hAnsi="Arial" w:cs="Arial"/>
                <w:b/>
                <w:lang w:val="el-GR"/>
              </w:rPr>
              <w:t>ΗΜΕΡΗΣΙΑ ΔΙΑΤΑΞΗ</w:t>
            </w:r>
          </w:p>
        </w:tc>
        <w:tc>
          <w:tcPr>
            <w:tcW w:w="5557" w:type="dxa"/>
            <w:shd w:val="clear" w:color="auto" w:fill="FFFFFF"/>
          </w:tcPr>
          <w:p w:rsidR="006872DC" w:rsidRDefault="006872DC" w:rsidP="00D95F11">
            <w:pPr>
              <w:pStyle w:val="a3"/>
              <w:rPr>
                <w:rFonts w:cs="Arial"/>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1.</w:t>
            </w:r>
          </w:p>
        </w:tc>
        <w:tc>
          <w:tcPr>
            <w:tcW w:w="1276" w:type="dxa"/>
            <w:shd w:val="clear" w:color="auto" w:fill="FFFFFF"/>
          </w:tcPr>
          <w:p w:rsidR="00CB191F" w:rsidRPr="0026023C" w:rsidRDefault="00CB191F" w:rsidP="00CB191F">
            <w:pPr>
              <w:pStyle w:val="a3"/>
              <w:jc w:val="center"/>
              <w:rPr>
                <w:rFonts w:cs="Arial"/>
                <w:bCs/>
                <w:lang w:val="el-GR"/>
              </w:rPr>
            </w:pPr>
            <w:r>
              <w:rPr>
                <w:rFonts w:cs="Arial"/>
                <w:bCs/>
                <w:lang w:val="el-GR"/>
              </w:rPr>
              <w:t>1.</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Έγκριση πρόσληψης προσωπικού καθαριότητας σχολικών μονάδων με σχέση εργασίας ιδιωτικού δικαίου ορισμένου χρόνου.</w:t>
            </w:r>
          </w:p>
        </w:tc>
        <w:tc>
          <w:tcPr>
            <w:tcW w:w="5557" w:type="dxa"/>
            <w:shd w:val="clear" w:color="auto" w:fill="FFFFFF"/>
          </w:tcPr>
          <w:p w:rsidR="00A00FC7" w:rsidRDefault="00A17B41" w:rsidP="00A00FC7">
            <w:pPr>
              <w:widowControl w:val="0"/>
              <w:suppressAutoHyphens/>
              <w:spacing w:before="120" w:after="120"/>
              <w:jc w:val="both"/>
              <w:rPr>
                <w:rFonts w:ascii="Arial" w:hAnsi="Arial" w:cs="Arial"/>
                <w:b/>
                <w:bCs/>
                <w:lang w:val="el-GR"/>
              </w:rPr>
            </w:pPr>
            <w:r>
              <w:rPr>
                <w:rFonts w:ascii="Arial" w:hAnsi="Arial" w:cs="Arial"/>
                <w:b/>
                <w:bCs/>
                <w:lang w:val="el-GR"/>
              </w:rPr>
              <w:t>144/2022</w:t>
            </w:r>
          </w:p>
          <w:p w:rsidR="009E5BCA" w:rsidRPr="009E5BCA" w:rsidRDefault="009E5BCA" w:rsidP="009E5BCA">
            <w:pPr>
              <w:autoSpaceDE w:val="0"/>
              <w:autoSpaceDN w:val="0"/>
              <w:adjustRightInd w:val="0"/>
              <w:jc w:val="center"/>
              <w:rPr>
                <w:rFonts w:ascii="Arial" w:hAnsi="Arial" w:cs="Arial"/>
                <w:b/>
                <w:lang w:val="el-GR"/>
              </w:rPr>
            </w:pPr>
            <w:r w:rsidRPr="009E5BCA">
              <w:rPr>
                <w:rFonts w:ascii="Arial" w:hAnsi="Arial" w:cs="Arial"/>
                <w:b/>
                <w:lang w:val="el-GR"/>
              </w:rPr>
              <w:t>ΑΠΟΦΑΣΙΖΕΙ ΟΜΟΦΩΝΑ</w:t>
            </w:r>
          </w:p>
          <w:p w:rsidR="009E5BCA" w:rsidRPr="009E5BCA" w:rsidRDefault="009E5BCA" w:rsidP="009E5BCA">
            <w:pPr>
              <w:autoSpaceDE w:val="0"/>
              <w:autoSpaceDN w:val="0"/>
              <w:adjustRightInd w:val="0"/>
              <w:jc w:val="center"/>
              <w:rPr>
                <w:rFonts w:ascii="Arial" w:hAnsi="Arial" w:cs="Arial"/>
                <w:b/>
                <w:lang w:val="el-GR"/>
              </w:rPr>
            </w:pPr>
          </w:p>
          <w:p w:rsidR="009E5BCA" w:rsidRPr="009E5BCA" w:rsidRDefault="009E5BCA" w:rsidP="009E5BCA">
            <w:pPr>
              <w:spacing w:after="200" w:line="276" w:lineRule="auto"/>
              <w:jc w:val="both"/>
              <w:rPr>
                <w:rFonts w:ascii="Arial" w:hAnsi="Arial" w:cs="Arial"/>
                <w:b/>
                <w:lang w:val="el-GR"/>
              </w:rPr>
            </w:pPr>
            <w:r w:rsidRPr="009E5BCA">
              <w:rPr>
                <w:rFonts w:ascii="Arial" w:hAnsi="Arial" w:cs="Arial"/>
                <w:lang w:val="el-GR"/>
              </w:rPr>
              <w:t xml:space="preserve">Την έγκριση της πρόσληψης συνολικά, ΔΕΚΑ (10) εργαζομένων, ως προσωπικό καθαριότητας σχολικών μονάδων μερικής απασχόλησης, με σύμβαση ΙΔΟΧ, εκ των οποίων οι ΕΞΙ (6) εργαζόμενοι θα απασχολούνται  5  ώρες ημερησίως/άτομο  και οι ΤΕΣΣΕΡΙΣ(4)  εργαζόμενοι θα απασχολούνται 4 ώρες ημερησίως, δηλαδή  46 συνολικές  </w:t>
            </w:r>
            <w:r w:rsidRPr="009E5BCA">
              <w:rPr>
                <w:rFonts w:ascii="Arial" w:hAnsi="Arial" w:cs="Arial"/>
                <w:lang w:val="el-GR"/>
              </w:rPr>
              <w:lastRenderedPageBreak/>
              <w:t>ημερήσιες ανθρωποώρες, για  το χρονικό διάστημα του  σχολικού έτους 2022-2023.</w:t>
            </w:r>
          </w:p>
          <w:p w:rsidR="009E5BCA" w:rsidRPr="00DF4DFE" w:rsidRDefault="009E5BCA" w:rsidP="00A00FC7">
            <w:pPr>
              <w:widowControl w:val="0"/>
              <w:suppressAutoHyphens/>
              <w:spacing w:before="120" w:after="120"/>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lastRenderedPageBreak/>
              <w:t>2.</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2.</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Καθορισμός ειδικότητας προσωπικού Ι.Δ.Ο.Χ. του Δήμου Ορχομενού του προγραμματισμού προσλήψεων άρθρο 25 του ν. 4829/2021 για το έτος 2022.</w:t>
            </w:r>
          </w:p>
        </w:tc>
        <w:tc>
          <w:tcPr>
            <w:tcW w:w="5557" w:type="dxa"/>
            <w:shd w:val="clear" w:color="auto" w:fill="FFFFFF"/>
          </w:tcPr>
          <w:p w:rsidR="005261A0" w:rsidRDefault="00A17B41" w:rsidP="00A17B41">
            <w:pPr>
              <w:ind w:right="57"/>
              <w:jc w:val="both"/>
              <w:rPr>
                <w:rFonts w:ascii="Arial" w:hAnsi="Arial" w:cs="Arial"/>
                <w:b/>
                <w:bCs/>
                <w:lang w:val="el-GR"/>
              </w:rPr>
            </w:pPr>
            <w:r>
              <w:rPr>
                <w:rFonts w:ascii="Arial" w:hAnsi="Arial" w:cs="Arial"/>
                <w:b/>
                <w:bCs/>
                <w:lang w:val="el-GR"/>
              </w:rPr>
              <w:t>145/2022</w:t>
            </w:r>
          </w:p>
          <w:p w:rsidR="009E5BCA" w:rsidRPr="009E5BCA" w:rsidRDefault="009E5BCA" w:rsidP="009E5BCA">
            <w:pPr>
              <w:autoSpaceDE w:val="0"/>
              <w:autoSpaceDN w:val="0"/>
              <w:adjustRightInd w:val="0"/>
              <w:jc w:val="center"/>
              <w:rPr>
                <w:rFonts w:ascii="Arial" w:hAnsi="Arial" w:cs="Arial"/>
                <w:b/>
                <w:lang w:val="el-GR"/>
              </w:rPr>
            </w:pPr>
            <w:r w:rsidRPr="009E5BCA">
              <w:rPr>
                <w:rFonts w:ascii="Arial" w:hAnsi="Arial" w:cs="Arial"/>
                <w:b/>
                <w:lang w:val="el-GR"/>
              </w:rPr>
              <w:t>ΑΠΟΦΑΣΙΖΕΙ ΟΜΟΦΩΝΑ</w:t>
            </w:r>
          </w:p>
          <w:p w:rsidR="009E5BCA" w:rsidRPr="009E5BCA" w:rsidRDefault="009E5BCA" w:rsidP="009E5BCA">
            <w:pPr>
              <w:autoSpaceDE w:val="0"/>
              <w:autoSpaceDN w:val="0"/>
              <w:adjustRightInd w:val="0"/>
              <w:jc w:val="center"/>
              <w:rPr>
                <w:rFonts w:ascii="Arial" w:hAnsi="Arial" w:cs="Arial"/>
                <w:b/>
                <w:lang w:val="el-GR"/>
              </w:rPr>
            </w:pPr>
          </w:p>
          <w:p w:rsidR="009E5BCA" w:rsidRPr="009E5BCA" w:rsidRDefault="009E5BCA" w:rsidP="009E5BCA">
            <w:pPr>
              <w:pStyle w:val="a3"/>
              <w:spacing w:before="2" w:line="276" w:lineRule="auto"/>
              <w:ind w:right="183"/>
              <w:rPr>
                <w:rFonts w:cs="Arial"/>
                <w:lang w:val="el-GR"/>
              </w:rPr>
            </w:pPr>
            <w:r w:rsidRPr="009E5BCA">
              <w:rPr>
                <w:rFonts w:cs="Arial"/>
                <w:lang w:val="el-GR"/>
              </w:rPr>
              <w:t>Α. Εγκρίνουμε την ειδικότητα ΔΕ Διοικητικών για χρονικό διάστημα απασχόλησης οχτώ</w:t>
            </w:r>
            <w:r w:rsidRPr="009E5BCA">
              <w:rPr>
                <w:rFonts w:cs="Arial"/>
                <w:spacing w:val="1"/>
                <w:lang w:val="el-GR"/>
              </w:rPr>
              <w:t xml:space="preserve"> </w:t>
            </w:r>
            <w:r w:rsidRPr="009E5BCA">
              <w:rPr>
                <w:rFonts w:cs="Arial"/>
                <w:lang w:val="el-GR"/>
              </w:rPr>
              <w:t>(8) μηνών, που</w:t>
            </w:r>
            <w:r w:rsidRPr="009E5BCA">
              <w:rPr>
                <w:rFonts w:cs="Arial"/>
                <w:spacing w:val="12"/>
                <w:lang w:val="el-GR"/>
              </w:rPr>
              <w:t xml:space="preserve"> </w:t>
            </w:r>
            <w:r w:rsidRPr="009E5BCA">
              <w:rPr>
                <w:rFonts w:cs="Arial"/>
                <w:lang w:val="el-GR"/>
              </w:rPr>
              <w:t>θα προσληφθεί</w:t>
            </w:r>
            <w:r w:rsidRPr="009E5BCA">
              <w:rPr>
                <w:rFonts w:cs="Arial"/>
                <w:spacing w:val="18"/>
                <w:lang w:val="el-GR"/>
              </w:rPr>
              <w:t xml:space="preserve"> </w:t>
            </w:r>
            <w:r w:rsidRPr="009E5BCA">
              <w:rPr>
                <w:rFonts w:cs="Arial"/>
                <w:lang w:val="el-GR"/>
              </w:rPr>
              <w:t>κατά</w:t>
            </w:r>
            <w:r w:rsidRPr="009E5BCA">
              <w:rPr>
                <w:rFonts w:cs="Arial"/>
                <w:spacing w:val="14"/>
                <w:lang w:val="el-GR"/>
              </w:rPr>
              <w:t xml:space="preserve"> </w:t>
            </w:r>
            <w:r w:rsidRPr="009E5BCA">
              <w:rPr>
                <w:rFonts w:cs="Arial"/>
                <w:lang w:val="el-GR"/>
              </w:rPr>
              <w:t>τις</w:t>
            </w:r>
            <w:r w:rsidRPr="009E5BCA">
              <w:rPr>
                <w:rFonts w:cs="Arial"/>
                <w:spacing w:val="12"/>
                <w:lang w:val="el-GR"/>
              </w:rPr>
              <w:t xml:space="preserve"> </w:t>
            </w:r>
            <w:r w:rsidRPr="009E5BCA">
              <w:rPr>
                <w:rFonts w:cs="Arial"/>
                <w:lang w:val="el-GR"/>
              </w:rPr>
              <w:t>διατάξεις</w:t>
            </w:r>
            <w:r w:rsidRPr="009E5BCA">
              <w:rPr>
                <w:rFonts w:cs="Arial"/>
                <w:spacing w:val="13"/>
                <w:lang w:val="el-GR"/>
              </w:rPr>
              <w:t xml:space="preserve"> </w:t>
            </w:r>
            <w:r w:rsidRPr="009E5BCA">
              <w:rPr>
                <w:rFonts w:cs="Arial"/>
                <w:lang w:val="el-GR"/>
              </w:rPr>
              <w:t>του</w:t>
            </w:r>
            <w:r w:rsidRPr="009E5BCA">
              <w:rPr>
                <w:rFonts w:cs="Arial"/>
                <w:spacing w:val="13"/>
                <w:lang w:val="el-GR"/>
              </w:rPr>
              <w:t xml:space="preserve"> </w:t>
            </w:r>
            <w:r w:rsidRPr="009E5BCA">
              <w:rPr>
                <w:rFonts w:cs="Arial"/>
                <w:lang w:val="el-GR"/>
              </w:rPr>
              <w:t>άρθρου 25</w:t>
            </w:r>
            <w:r w:rsidRPr="009E5BCA">
              <w:rPr>
                <w:rFonts w:cs="Arial"/>
                <w:spacing w:val="44"/>
                <w:lang w:val="el-GR"/>
              </w:rPr>
              <w:t xml:space="preserve"> </w:t>
            </w:r>
            <w:r w:rsidRPr="009E5BCA">
              <w:rPr>
                <w:rFonts w:cs="Arial"/>
                <w:lang w:val="el-GR"/>
              </w:rPr>
              <w:t>του</w:t>
            </w:r>
            <w:r w:rsidRPr="009E5BCA">
              <w:rPr>
                <w:rFonts w:cs="Arial"/>
                <w:spacing w:val="43"/>
                <w:lang w:val="el-GR"/>
              </w:rPr>
              <w:t xml:space="preserve"> </w:t>
            </w:r>
            <w:r w:rsidRPr="009E5BCA">
              <w:rPr>
                <w:rFonts w:cs="Arial"/>
                <w:lang w:val="el-GR"/>
              </w:rPr>
              <w:t>Ν.</w:t>
            </w:r>
            <w:r w:rsidRPr="009E5BCA">
              <w:rPr>
                <w:rFonts w:cs="Arial"/>
                <w:spacing w:val="42"/>
                <w:lang w:val="el-GR"/>
              </w:rPr>
              <w:t xml:space="preserve"> </w:t>
            </w:r>
            <w:r w:rsidRPr="009E5BCA">
              <w:rPr>
                <w:rFonts w:cs="Arial"/>
                <w:lang w:val="el-GR"/>
              </w:rPr>
              <w:t>4829/2021</w:t>
            </w:r>
            <w:r w:rsidRPr="009E5BCA">
              <w:rPr>
                <w:rFonts w:cs="Arial"/>
                <w:spacing w:val="45"/>
                <w:lang w:val="el-GR"/>
              </w:rPr>
              <w:t xml:space="preserve"> </w:t>
            </w:r>
            <w:r w:rsidRPr="009E5BCA">
              <w:rPr>
                <w:rFonts w:cs="Arial"/>
                <w:lang w:val="el-GR"/>
              </w:rPr>
              <w:t>σύμφωνα</w:t>
            </w:r>
            <w:r w:rsidRPr="009E5BCA">
              <w:rPr>
                <w:rFonts w:cs="Arial"/>
                <w:spacing w:val="44"/>
                <w:lang w:val="el-GR"/>
              </w:rPr>
              <w:t xml:space="preserve"> </w:t>
            </w:r>
            <w:r w:rsidRPr="009E5BCA">
              <w:rPr>
                <w:rFonts w:cs="Arial"/>
                <w:lang w:val="el-GR"/>
              </w:rPr>
              <w:t>με</w:t>
            </w:r>
            <w:r w:rsidRPr="009E5BCA">
              <w:rPr>
                <w:rFonts w:cs="Arial"/>
                <w:spacing w:val="44"/>
                <w:lang w:val="el-GR"/>
              </w:rPr>
              <w:t xml:space="preserve"> </w:t>
            </w:r>
            <w:r w:rsidRPr="009E5BCA">
              <w:rPr>
                <w:rFonts w:cs="Arial"/>
                <w:lang w:val="el-GR"/>
              </w:rPr>
              <w:t>την</w:t>
            </w:r>
            <w:r w:rsidRPr="009E5BCA">
              <w:rPr>
                <w:rFonts w:cs="Arial"/>
                <w:spacing w:val="45"/>
                <w:lang w:val="el-GR"/>
              </w:rPr>
              <w:t xml:space="preserve"> </w:t>
            </w:r>
            <w:r w:rsidRPr="009E5BCA">
              <w:rPr>
                <w:rFonts w:cs="Arial"/>
                <w:lang w:val="el-GR"/>
              </w:rPr>
              <w:t>αριθμ. πρωτ.</w:t>
            </w:r>
            <w:r w:rsidRPr="009E5BCA">
              <w:rPr>
                <w:rFonts w:cs="Arial"/>
                <w:spacing w:val="42"/>
                <w:lang w:val="el-GR"/>
              </w:rPr>
              <w:t xml:space="preserve"> </w:t>
            </w:r>
            <w:r w:rsidRPr="009E5BCA">
              <w:rPr>
                <w:rFonts w:cs="Arial"/>
                <w:lang w:val="el-GR"/>
              </w:rPr>
              <w:t xml:space="preserve">ΔΙΠΑΑΔ/Φ.ΕΓΚΡ./65/8923/20-6-2022 </w:t>
            </w:r>
            <w:r w:rsidRPr="009E5BCA">
              <w:rPr>
                <w:rFonts w:cs="Arial"/>
                <w:spacing w:val="-52"/>
                <w:lang w:val="el-GR"/>
              </w:rPr>
              <w:t xml:space="preserve">     </w:t>
            </w:r>
            <w:r w:rsidRPr="009E5BCA">
              <w:rPr>
                <w:rFonts w:cs="Arial"/>
                <w:lang w:val="el-GR"/>
              </w:rPr>
              <w:t>απόφαση της</w:t>
            </w:r>
            <w:r w:rsidRPr="009E5BCA">
              <w:rPr>
                <w:rFonts w:cs="Arial"/>
                <w:spacing w:val="-2"/>
                <w:lang w:val="el-GR"/>
              </w:rPr>
              <w:t xml:space="preserve"> </w:t>
            </w:r>
            <w:r w:rsidRPr="009E5BCA">
              <w:rPr>
                <w:rFonts w:cs="Arial"/>
                <w:lang w:val="el-GR"/>
              </w:rPr>
              <w:t>Επιτροπής</w:t>
            </w:r>
            <w:r w:rsidRPr="009E5BCA">
              <w:rPr>
                <w:rFonts w:cs="Arial"/>
                <w:spacing w:val="-2"/>
                <w:lang w:val="el-GR"/>
              </w:rPr>
              <w:t xml:space="preserve"> </w:t>
            </w:r>
            <w:r w:rsidRPr="009E5BCA">
              <w:rPr>
                <w:rFonts w:cs="Arial"/>
                <w:lang w:val="el-GR"/>
              </w:rPr>
              <w:t>του αρ.</w:t>
            </w:r>
            <w:r w:rsidRPr="009E5BCA">
              <w:rPr>
                <w:rFonts w:cs="Arial"/>
                <w:spacing w:val="-2"/>
                <w:lang w:val="el-GR"/>
              </w:rPr>
              <w:t xml:space="preserve"> </w:t>
            </w:r>
            <w:r w:rsidRPr="009E5BCA">
              <w:rPr>
                <w:rFonts w:cs="Arial"/>
                <w:lang w:val="el-GR"/>
              </w:rPr>
              <w:t>2 παρ.</w:t>
            </w:r>
            <w:r w:rsidRPr="009E5BCA">
              <w:rPr>
                <w:rFonts w:cs="Arial"/>
                <w:spacing w:val="-2"/>
                <w:lang w:val="el-GR"/>
              </w:rPr>
              <w:t xml:space="preserve"> </w:t>
            </w:r>
            <w:r w:rsidRPr="009E5BCA">
              <w:rPr>
                <w:rFonts w:cs="Arial"/>
                <w:lang w:val="el-GR"/>
              </w:rPr>
              <w:t>1</w:t>
            </w:r>
            <w:r w:rsidRPr="009E5BCA">
              <w:rPr>
                <w:rFonts w:cs="Arial"/>
                <w:spacing w:val="1"/>
                <w:lang w:val="el-GR"/>
              </w:rPr>
              <w:t xml:space="preserve"> </w:t>
            </w:r>
            <w:r w:rsidRPr="009E5BCA">
              <w:rPr>
                <w:rFonts w:cs="Arial"/>
                <w:lang w:val="el-GR"/>
              </w:rPr>
              <w:t>της αριθμ.</w:t>
            </w:r>
            <w:r w:rsidRPr="009E5BCA">
              <w:rPr>
                <w:rFonts w:cs="Arial"/>
                <w:spacing w:val="-1"/>
                <w:lang w:val="el-GR"/>
              </w:rPr>
              <w:t xml:space="preserve"> </w:t>
            </w:r>
            <w:r w:rsidRPr="009E5BCA">
              <w:rPr>
                <w:rFonts w:cs="Arial"/>
                <w:lang w:val="el-GR"/>
              </w:rPr>
              <w:t>33/2006</w:t>
            </w:r>
            <w:r w:rsidRPr="009E5BCA">
              <w:rPr>
                <w:rFonts w:cs="Arial"/>
                <w:spacing w:val="-1"/>
                <w:lang w:val="el-GR"/>
              </w:rPr>
              <w:t xml:space="preserve"> </w:t>
            </w:r>
            <w:r w:rsidRPr="009E5BCA">
              <w:rPr>
                <w:rFonts w:cs="Arial"/>
                <w:lang w:val="el-GR"/>
              </w:rPr>
              <w:t>ΠΥΣ,  ως</w:t>
            </w:r>
            <w:r w:rsidRPr="009E5BCA">
              <w:rPr>
                <w:rFonts w:cs="Arial"/>
                <w:spacing w:val="-2"/>
                <w:lang w:val="el-GR"/>
              </w:rPr>
              <w:t xml:space="preserve"> </w:t>
            </w:r>
            <w:r w:rsidRPr="009E5BCA">
              <w:rPr>
                <w:rFonts w:cs="Arial"/>
                <w:lang w:val="el-GR"/>
              </w:rPr>
              <w:t>εξής:</w:t>
            </w:r>
          </w:p>
          <w:p w:rsidR="009E5BCA" w:rsidRPr="009E5BCA" w:rsidRDefault="009E5BCA" w:rsidP="009E5BCA">
            <w:pPr>
              <w:pStyle w:val="a3"/>
              <w:spacing w:before="2" w:line="276" w:lineRule="auto"/>
              <w:rPr>
                <w:rFonts w:cs="Arial"/>
                <w:lang w:val="el-GR"/>
              </w:rPr>
            </w:pPr>
            <w:r w:rsidRPr="009E5BCA">
              <w:rPr>
                <w:rFonts w:cs="Arial"/>
                <w:lang w:val="el-GR"/>
              </w:rPr>
              <w:t>Β.</w:t>
            </w:r>
            <w:r w:rsidRPr="009E5BCA">
              <w:rPr>
                <w:rFonts w:cs="Arial"/>
                <w:spacing w:val="1"/>
                <w:lang w:val="el-GR"/>
              </w:rPr>
              <w:t xml:space="preserve"> </w:t>
            </w:r>
            <w:r w:rsidRPr="009E5BCA">
              <w:rPr>
                <w:rFonts w:cs="Arial"/>
                <w:lang w:val="el-GR"/>
              </w:rPr>
              <w:t>Τα</w:t>
            </w:r>
            <w:r w:rsidRPr="009E5BCA">
              <w:rPr>
                <w:rFonts w:cs="Arial"/>
                <w:spacing w:val="-3"/>
                <w:lang w:val="el-GR"/>
              </w:rPr>
              <w:t xml:space="preserve"> </w:t>
            </w:r>
            <w:r w:rsidRPr="009E5BCA">
              <w:rPr>
                <w:rFonts w:cs="Arial"/>
                <w:lang w:val="el-GR"/>
              </w:rPr>
              <w:t>προσόντα</w:t>
            </w:r>
            <w:r w:rsidRPr="009E5BCA">
              <w:rPr>
                <w:rFonts w:cs="Arial"/>
                <w:spacing w:val="-3"/>
                <w:lang w:val="el-GR"/>
              </w:rPr>
              <w:t xml:space="preserve"> </w:t>
            </w:r>
            <w:r w:rsidRPr="009E5BCA">
              <w:rPr>
                <w:rFonts w:cs="Arial"/>
                <w:lang w:val="el-GR"/>
              </w:rPr>
              <w:t>πρόσληψης</w:t>
            </w:r>
            <w:r w:rsidRPr="009E5BCA">
              <w:rPr>
                <w:rFonts w:cs="Arial"/>
                <w:spacing w:val="-1"/>
                <w:lang w:val="el-GR"/>
              </w:rPr>
              <w:t xml:space="preserve"> </w:t>
            </w:r>
            <w:r w:rsidRPr="009E5BCA">
              <w:rPr>
                <w:rFonts w:cs="Arial"/>
                <w:lang w:val="el-GR"/>
              </w:rPr>
              <w:t>ορίζονται</w:t>
            </w:r>
            <w:r w:rsidRPr="009E5BCA">
              <w:rPr>
                <w:rFonts w:cs="Arial"/>
                <w:spacing w:val="-2"/>
                <w:lang w:val="el-GR"/>
              </w:rPr>
              <w:t xml:space="preserve"> </w:t>
            </w:r>
            <w:r w:rsidRPr="009E5BCA">
              <w:rPr>
                <w:rFonts w:cs="Arial"/>
                <w:lang w:val="el-GR"/>
              </w:rPr>
              <w:t>ως</w:t>
            </w:r>
            <w:r w:rsidRPr="009E5BCA">
              <w:rPr>
                <w:rFonts w:cs="Arial"/>
                <w:spacing w:val="-2"/>
                <w:lang w:val="el-GR"/>
              </w:rPr>
              <w:t xml:space="preserve"> </w:t>
            </w:r>
            <w:r w:rsidRPr="009E5BCA">
              <w:rPr>
                <w:rFonts w:cs="Arial"/>
                <w:lang w:val="el-GR"/>
              </w:rPr>
              <w:t>εξής:</w:t>
            </w:r>
          </w:p>
          <w:p w:rsidR="009E5BCA" w:rsidRPr="009E5BCA" w:rsidRDefault="009E5BCA" w:rsidP="009E5BCA">
            <w:pPr>
              <w:pStyle w:val="a3"/>
              <w:spacing w:before="2"/>
              <w:ind w:right="377"/>
              <w:rPr>
                <w:rFonts w:cs="Arial"/>
                <w:lang w:val="el-GR"/>
              </w:rPr>
            </w:pPr>
          </w:p>
          <w:tbl>
            <w:tblPr>
              <w:tblStyle w:val="TableNormal"/>
              <w:tblW w:w="6587"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6095"/>
            </w:tblGrid>
            <w:tr w:rsidR="009E5BCA" w:rsidRPr="000C7F1F" w:rsidTr="009E5BCA">
              <w:trPr>
                <w:trHeight w:val="395"/>
              </w:trPr>
              <w:tc>
                <w:tcPr>
                  <w:tcW w:w="6587" w:type="dxa"/>
                  <w:gridSpan w:val="2"/>
                  <w:shd w:val="clear" w:color="auto" w:fill="E4FFFF"/>
                </w:tcPr>
                <w:p w:rsidR="009E5BCA" w:rsidRPr="007E7031" w:rsidRDefault="009E5BCA" w:rsidP="009E5BCA">
                  <w:pPr>
                    <w:pStyle w:val="TableParagraph"/>
                    <w:spacing w:before="61"/>
                    <w:ind w:left="2689" w:right="2680"/>
                    <w:jc w:val="center"/>
                    <w:rPr>
                      <w:rFonts w:ascii="Arial" w:hAnsi="Arial" w:cs="Arial"/>
                      <w:b/>
                      <w:sz w:val="20"/>
                      <w:szCs w:val="20"/>
                    </w:rPr>
                  </w:pPr>
                  <w:r w:rsidRPr="007E7031">
                    <w:rPr>
                      <w:rFonts w:ascii="Arial" w:hAnsi="Arial" w:cs="Arial"/>
                      <w:b/>
                      <w:sz w:val="20"/>
                      <w:szCs w:val="20"/>
                    </w:rPr>
                    <w:t>ΠΙΝΑΚΑΣ</w:t>
                  </w:r>
                  <w:r w:rsidRPr="007E7031">
                    <w:rPr>
                      <w:rFonts w:ascii="Arial" w:hAnsi="Arial" w:cs="Arial"/>
                      <w:b/>
                      <w:spacing w:val="-3"/>
                      <w:sz w:val="20"/>
                      <w:szCs w:val="20"/>
                    </w:rPr>
                    <w:t xml:space="preserve"> </w:t>
                  </w:r>
                  <w:r w:rsidRPr="007E7031">
                    <w:rPr>
                      <w:rFonts w:ascii="Arial" w:hAnsi="Arial" w:cs="Arial"/>
                      <w:b/>
                      <w:sz w:val="20"/>
                      <w:szCs w:val="20"/>
                    </w:rPr>
                    <w:t>Β:</w:t>
                  </w:r>
                  <w:r w:rsidRPr="007E7031">
                    <w:rPr>
                      <w:rFonts w:ascii="Arial" w:hAnsi="Arial" w:cs="Arial"/>
                      <w:b/>
                      <w:spacing w:val="-2"/>
                      <w:sz w:val="20"/>
                      <w:szCs w:val="20"/>
                    </w:rPr>
                    <w:t xml:space="preserve"> </w:t>
                  </w:r>
                  <w:r w:rsidRPr="000C7F1F">
                    <w:rPr>
                      <w:rFonts w:ascii="Arial" w:hAnsi="Arial" w:cs="Arial"/>
                      <w:b/>
                      <w:sz w:val="16"/>
                      <w:szCs w:val="16"/>
                    </w:rPr>
                    <w:t>ΑΠΑΙΤΟΥΜΕΝΑ ΠΡΟΣΟΝΤΑ (ανά</w:t>
                  </w:r>
                  <w:r w:rsidRPr="000C7F1F">
                    <w:rPr>
                      <w:rFonts w:ascii="Arial" w:hAnsi="Arial" w:cs="Arial"/>
                      <w:b/>
                      <w:spacing w:val="-2"/>
                      <w:sz w:val="16"/>
                      <w:szCs w:val="16"/>
                    </w:rPr>
                    <w:t xml:space="preserve"> </w:t>
                  </w:r>
                  <w:r w:rsidRPr="000C7F1F">
                    <w:rPr>
                      <w:rFonts w:ascii="Arial" w:hAnsi="Arial" w:cs="Arial"/>
                      <w:b/>
                      <w:sz w:val="16"/>
                      <w:szCs w:val="16"/>
                    </w:rPr>
                    <w:t>κωδικό</w:t>
                  </w:r>
                  <w:r w:rsidRPr="000C7F1F">
                    <w:rPr>
                      <w:rFonts w:ascii="Arial" w:hAnsi="Arial" w:cs="Arial"/>
                      <w:b/>
                      <w:spacing w:val="-3"/>
                      <w:sz w:val="16"/>
                      <w:szCs w:val="16"/>
                    </w:rPr>
                    <w:t xml:space="preserve"> </w:t>
                  </w:r>
                  <w:r w:rsidRPr="000C7F1F">
                    <w:rPr>
                      <w:rFonts w:ascii="Arial" w:hAnsi="Arial" w:cs="Arial"/>
                      <w:b/>
                      <w:sz w:val="16"/>
                      <w:szCs w:val="16"/>
                    </w:rPr>
                    <w:t>θέσης)</w:t>
                  </w:r>
                </w:p>
              </w:tc>
            </w:tr>
            <w:tr w:rsidR="009E5BCA" w:rsidRPr="000C7F1F" w:rsidTr="000C7F1F">
              <w:trPr>
                <w:trHeight w:val="914"/>
              </w:trPr>
              <w:tc>
                <w:tcPr>
                  <w:tcW w:w="492" w:type="dxa"/>
                </w:tcPr>
                <w:p w:rsidR="009E5BCA" w:rsidRPr="007E7031" w:rsidRDefault="009E5BCA" w:rsidP="009E5BCA">
                  <w:pPr>
                    <w:pStyle w:val="TableParagraph"/>
                    <w:spacing w:before="6"/>
                    <w:rPr>
                      <w:rFonts w:ascii="Arial" w:hAnsi="Arial" w:cs="Arial"/>
                      <w:sz w:val="20"/>
                      <w:szCs w:val="20"/>
                    </w:rPr>
                  </w:pPr>
                </w:p>
                <w:p w:rsidR="009E5BCA" w:rsidRPr="007E7031" w:rsidRDefault="009E5BCA" w:rsidP="009E5BCA">
                  <w:pPr>
                    <w:pStyle w:val="TableParagraph"/>
                    <w:ind w:left="59" w:right="44"/>
                    <w:jc w:val="center"/>
                    <w:rPr>
                      <w:rFonts w:ascii="Arial" w:hAnsi="Arial" w:cs="Arial"/>
                      <w:b/>
                      <w:sz w:val="20"/>
                      <w:szCs w:val="20"/>
                    </w:rPr>
                  </w:pPr>
                  <w:r w:rsidRPr="007E7031">
                    <w:rPr>
                      <w:rFonts w:ascii="Arial" w:hAnsi="Arial" w:cs="Arial"/>
                      <w:b/>
                      <w:sz w:val="20"/>
                      <w:szCs w:val="20"/>
                    </w:rPr>
                    <w:t>Κωδικός</w:t>
                  </w:r>
                  <w:r>
                    <w:rPr>
                      <w:rFonts w:ascii="Arial" w:hAnsi="Arial" w:cs="Arial"/>
                      <w:b/>
                      <w:sz w:val="20"/>
                      <w:szCs w:val="20"/>
                    </w:rPr>
                    <w:t xml:space="preserve"> </w:t>
                  </w:r>
                  <w:r w:rsidRPr="007E7031">
                    <w:rPr>
                      <w:rFonts w:ascii="Arial" w:hAnsi="Arial" w:cs="Arial"/>
                      <w:b/>
                      <w:spacing w:val="-1"/>
                      <w:sz w:val="20"/>
                      <w:szCs w:val="20"/>
                    </w:rPr>
                    <w:t xml:space="preserve"> </w:t>
                  </w:r>
                  <w:r w:rsidRPr="007E7031">
                    <w:rPr>
                      <w:rFonts w:ascii="Arial" w:hAnsi="Arial" w:cs="Arial"/>
                      <w:b/>
                      <w:sz w:val="20"/>
                      <w:szCs w:val="20"/>
                    </w:rPr>
                    <w:t>θέσης</w:t>
                  </w:r>
                </w:p>
              </w:tc>
              <w:tc>
                <w:tcPr>
                  <w:tcW w:w="6095" w:type="dxa"/>
                </w:tcPr>
                <w:p w:rsidR="009E5BCA" w:rsidRPr="000C7F1F" w:rsidRDefault="009E5BCA" w:rsidP="009E5BCA">
                  <w:pPr>
                    <w:pStyle w:val="TableParagraph"/>
                    <w:spacing w:line="267" w:lineRule="exact"/>
                    <w:ind w:left="1517" w:right="1511"/>
                    <w:jc w:val="center"/>
                    <w:rPr>
                      <w:rFonts w:ascii="Arial" w:hAnsi="Arial" w:cs="Arial"/>
                      <w:b/>
                      <w:sz w:val="16"/>
                      <w:szCs w:val="16"/>
                    </w:rPr>
                  </w:pPr>
                  <w:r w:rsidRPr="000C7F1F">
                    <w:rPr>
                      <w:rFonts w:ascii="Arial" w:hAnsi="Arial" w:cs="Arial"/>
                      <w:b/>
                      <w:sz w:val="16"/>
                      <w:szCs w:val="16"/>
                    </w:rPr>
                    <w:t xml:space="preserve">Τίτλος σπουδών </w:t>
                  </w:r>
                </w:p>
                <w:p w:rsidR="009E5BCA" w:rsidRPr="000C7F1F" w:rsidRDefault="009E5BCA" w:rsidP="009E5BCA">
                  <w:pPr>
                    <w:pStyle w:val="TableParagraph"/>
                    <w:spacing w:line="267" w:lineRule="exact"/>
                    <w:ind w:left="1517" w:right="1511"/>
                    <w:jc w:val="center"/>
                    <w:rPr>
                      <w:rFonts w:ascii="Arial" w:hAnsi="Arial" w:cs="Arial"/>
                      <w:b/>
                      <w:sz w:val="16"/>
                      <w:szCs w:val="16"/>
                    </w:rPr>
                  </w:pPr>
                  <w:r w:rsidRPr="000C7F1F">
                    <w:rPr>
                      <w:rFonts w:ascii="Arial" w:hAnsi="Arial" w:cs="Arial"/>
                      <w:b/>
                      <w:sz w:val="16"/>
                      <w:szCs w:val="16"/>
                    </w:rPr>
                    <w:t xml:space="preserve">και </w:t>
                  </w:r>
                </w:p>
                <w:p w:rsidR="009E5BCA" w:rsidRPr="007E7031" w:rsidRDefault="009E5BCA" w:rsidP="009E5BCA">
                  <w:pPr>
                    <w:pStyle w:val="TableParagraph"/>
                    <w:spacing w:line="267" w:lineRule="exact"/>
                    <w:ind w:left="1517" w:right="1511"/>
                    <w:jc w:val="center"/>
                    <w:rPr>
                      <w:rFonts w:ascii="Arial" w:hAnsi="Arial" w:cs="Arial"/>
                      <w:b/>
                      <w:sz w:val="20"/>
                      <w:szCs w:val="20"/>
                    </w:rPr>
                  </w:pPr>
                  <w:r w:rsidRPr="000C7F1F">
                    <w:rPr>
                      <w:rFonts w:ascii="Arial" w:hAnsi="Arial" w:cs="Arial"/>
                      <w:b/>
                      <w:sz w:val="16"/>
                      <w:szCs w:val="16"/>
                    </w:rPr>
                    <w:t>λοιπά</w:t>
                  </w:r>
                  <w:r w:rsidRPr="000C7F1F">
                    <w:rPr>
                      <w:rFonts w:ascii="Arial" w:hAnsi="Arial" w:cs="Arial"/>
                      <w:b/>
                      <w:spacing w:val="-6"/>
                      <w:sz w:val="16"/>
                      <w:szCs w:val="16"/>
                    </w:rPr>
                    <w:t xml:space="preserve"> </w:t>
                  </w:r>
                  <w:r w:rsidRPr="000C7F1F">
                    <w:rPr>
                      <w:rFonts w:ascii="Arial" w:hAnsi="Arial" w:cs="Arial"/>
                      <w:b/>
                      <w:sz w:val="16"/>
                      <w:szCs w:val="16"/>
                    </w:rPr>
                    <w:t>απαιτούμενα</w:t>
                  </w:r>
                  <w:r w:rsidRPr="000C7F1F">
                    <w:rPr>
                      <w:rFonts w:ascii="Arial" w:hAnsi="Arial" w:cs="Arial"/>
                      <w:b/>
                      <w:spacing w:val="-4"/>
                      <w:sz w:val="16"/>
                      <w:szCs w:val="16"/>
                    </w:rPr>
                    <w:t xml:space="preserve"> </w:t>
                  </w:r>
                  <w:r w:rsidRPr="000C7F1F">
                    <w:rPr>
                      <w:rFonts w:ascii="Arial" w:hAnsi="Arial" w:cs="Arial"/>
                      <w:b/>
                      <w:sz w:val="16"/>
                      <w:szCs w:val="16"/>
                    </w:rPr>
                    <w:t>(τυπικά</w:t>
                  </w:r>
                  <w:r w:rsidRPr="000C7F1F">
                    <w:rPr>
                      <w:rFonts w:ascii="Arial" w:hAnsi="Arial" w:cs="Arial"/>
                      <w:b/>
                      <w:spacing w:val="-4"/>
                      <w:sz w:val="16"/>
                      <w:szCs w:val="16"/>
                    </w:rPr>
                    <w:t xml:space="preserve"> </w:t>
                  </w:r>
                  <w:r w:rsidRPr="000C7F1F">
                    <w:rPr>
                      <w:rFonts w:ascii="Arial" w:hAnsi="Arial" w:cs="Arial"/>
                      <w:b/>
                      <w:sz w:val="16"/>
                      <w:szCs w:val="16"/>
                    </w:rPr>
                    <w:t>&amp;</w:t>
                  </w:r>
                  <w:r w:rsidRPr="000C7F1F">
                    <w:rPr>
                      <w:rFonts w:ascii="Arial" w:hAnsi="Arial" w:cs="Arial"/>
                      <w:b/>
                      <w:spacing w:val="-3"/>
                      <w:sz w:val="16"/>
                      <w:szCs w:val="16"/>
                    </w:rPr>
                    <w:t xml:space="preserve"> </w:t>
                  </w:r>
                  <w:r w:rsidRPr="000C7F1F">
                    <w:rPr>
                      <w:rFonts w:ascii="Arial" w:hAnsi="Arial" w:cs="Arial"/>
                      <w:b/>
                      <w:sz w:val="16"/>
                      <w:szCs w:val="16"/>
                    </w:rPr>
                    <w:t>τυχόν</w:t>
                  </w:r>
                  <w:r w:rsidRPr="000C7F1F">
                    <w:rPr>
                      <w:rFonts w:ascii="Arial" w:hAnsi="Arial" w:cs="Arial"/>
                      <w:b/>
                      <w:spacing w:val="-4"/>
                      <w:sz w:val="16"/>
                      <w:szCs w:val="16"/>
                    </w:rPr>
                    <w:t xml:space="preserve"> </w:t>
                  </w:r>
                  <w:r w:rsidRPr="000C7F1F">
                    <w:rPr>
                      <w:rFonts w:ascii="Arial" w:hAnsi="Arial" w:cs="Arial"/>
                      <w:b/>
                      <w:sz w:val="16"/>
                      <w:szCs w:val="16"/>
                    </w:rPr>
                    <w:t>πρόσθετα)</w:t>
                  </w:r>
                  <w:r w:rsidRPr="000C7F1F">
                    <w:rPr>
                      <w:rFonts w:ascii="Arial" w:hAnsi="Arial" w:cs="Arial"/>
                      <w:b/>
                      <w:spacing w:val="-3"/>
                      <w:sz w:val="16"/>
                      <w:szCs w:val="16"/>
                    </w:rPr>
                    <w:t xml:space="preserve"> </w:t>
                  </w:r>
                  <w:r w:rsidRPr="000C7F1F">
                    <w:rPr>
                      <w:rFonts w:ascii="Arial" w:hAnsi="Arial" w:cs="Arial"/>
                      <w:b/>
                      <w:sz w:val="16"/>
                      <w:szCs w:val="16"/>
                    </w:rPr>
                    <w:t>προσόντα</w:t>
                  </w:r>
                </w:p>
              </w:tc>
            </w:tr>
            <w:tr w:rsidR="009E5BCA" w:rsidRPr="000C7F1F" w:rsidTr="000C7F1F">
              <w:trPr>
                <w:trHeight w:val="1466"/>
              </w:trPr>
              <w:tc>
                <w:tcPr>
                  <w:tcW w:w="492" w:type="dxa"/>
                </w:tcPr>
                <w:p w:rsidR="009E5BCA" w:rsidRPr="007E7031" w:rsidRDefault="009E5BCA" w:rsidP="009E5BCA">
                  <w:pPr>
                    <w:pStyle w:val="TableParagraph"/>
                    <w:rPr>
                      <w:rFonts w:ascii="Arial" w:hAnsi="Arial" w:cs="Arial"/>
                      <w:sz w:val="20"/>
                      <w:szCs w:val="20"/>
                    </w:rPr>
                  </w:pPr>
                </w:p>
                <w:p w:rsidR="009E5BCA" w:rsidRPr="007E7031" w:rsidRDefault="009E5BCA" w:rsidP="009E5BCA">
                  <w:pPr>
                    <w:pStyle w:val="TableParagraph"/>
                    <w:rPr>
                      <w:rFonts w:ascii="Arial" w:hAnsi="Arial" w:cs="Arial"/>
                      <w:sz w:val="20"/>
                      <w:szCs w:val="20"/>
                    </w:rPr>
                  </w:pPr>
                </w:p>
                <w:p w:rsidR="009E5BCA" w:rsidRPr="007E7031" w:rsidRDefault="009E5BCA" w:rsidP="009E5BCA">
                  <w:pPr>
                    <w:pStyle w:val="TableParagraph"/>
                    <w:spacing w:before="6"/>
                    <w:rPr>
                      <w:rFonts w:ascii="Arial" w:hAnsi="Arial" w:cs="Arial"/>
                      <w:sz w:val="20"/>
                      <w:szCs w:val="20"/>
                    </w:rPr>
                  </w:pPr>
                </w:p>
                <w:p w:rsidR="009E5BCA" w:rsidRPr="000C7F1F" w:rsidRDefault="009E5BCA" w:rsidP="009E5BCA">
                  <w:pPr>
                    <w:pStyle w:val="TableParagraph"/>
                    <w:ind w:left="59" w:right="46"/>
                    <w:jc w:val="center"/>
                    <w:rPr>
                      <w:rFonts w:ascii="Arial" w:hAnsi="Arial" w:cs="Arial"/>
                      <w:b/>
                      <w:sz w:val="16"/>
                      <w:szCs w:val="16"/>
                    </w:rPr>
                  </w:pPr>
                  <w:r w:rsidRPr="000C7F1F">
                    <w:rPr>
                      <w:rFonts w:ascii="Arial" w:hAnsi="Arial" w:cs="Arial"/>
                      <w:b/>
                      <w:sz w:val="16"/>
                      <w:szCs w:val="16"/>
                    </w:rPr>
                    <w:t>ΔΕ ΔΙΟΙΚΗΤΙΚΩΝ</w:t>
                  </w:r>
                </w:p>
              </w:tc>
              <w:tc>
                <w:tcPr>
                  <w:tcW w:w="6095" w:type="dxa"/>
                </w:tcPr>
                <w:p w:rsidR="000C7F1F" w:rsidRDefault="009E5BCA" w:rsidP="009E5BCA">
                  <w:pPr>
                    <w:jc w:val="both"/>
                    <w:rPr>
                      <w:rFonts w:ascii="Arial" w:hAnsi="Arial" w:cs="Arial"/>
                      <w:color w:val="000000"/>
                      <w:lang w:val="el-GR"/>
                    </w:rPr>
                  </w:pPr>
                  <w:r w:rsidRPr="007E7031">
                    <w:rPr>
                      <w:rFonts w:ascii="Arial" w:hAnsi="Arial" w:cs="Arial"/>
                      <w:b/>
                      <w:bCs/>
                      <w:color w:val="000000"/>
                      <w:lang w:val="el-GR"/>
                    </w:rPr>
                    <w:t>α)</w:t>
                  </w:r>
                  <w:r w:rsidRPr="007E7031">
                    <w:rPr>
                      <w:rFonts w:ascii="Arial" w:hAnsi="Arial" w:cs="Arial"/>
                      <w:color w:val="000000"/>
                      <w:lang w:val="el-GR"/>
                    </w:rPr>
                    <w:t xml:space="preserve"> Οποιοδήποτε πτυχίο ή δίπλωμα ή </w:t>
                  </w:r>
                </w:p>
                <w:p w:rsidR="000C7F1F" w:rsidRDefault="009E5BCA" w:rsidP="009E5BCA">
                  <w:pPr>
                    <w:jc w:val="both"/>
                    <w:rPr>
                      <w:rFonts w:ascii="Arial" w:hAnsi="Arial" w:cs="Arial"/>
                      <w:color w:val="000000"/>
                      <w:lang w:val="el-GR"/>
                    </w:rPr>
                  </w:pPr>
                  <w:r w:rsidRPr="007E7031">
                    <w:rPr>
                      <w:rFonts w:ascii="Arial" w:hAnsi="Arial" w:cs="Arial"/>
                      <w:color w:val="000000"/>
                      <w:lang w:val="el-GR"/>
                    </w:rPr>
                    <w:t xml:space="preserve">απολυτήριος τίτλος δευτεροβάθμιας ή </w:t>
                  </w:r>
                </w:p>
                <w:p w:rsidR="000C7F1F" w:rsidRDefault="009E5BCA" w:rsidP="009E5BCA">
                  <w:pPr>
                    <w:jc w:val="both"/>
                    <w:rPr>
                      <w:rFonts w:ascii="Arial" w:hAnsi="Arial" w:cs="Arial"/>
                      <w:color w:val="000000"/>
                      <w:lang w:val="el-GR"/>
                    </w:rPr>
                  </w:pPr>
                  <w:r w:rsidRPr="007E7031">
                    <w:rPr>
                      <w:rFonts w:ascii="Arial" w:hAnsi="Arial" w:cs="Arial"/>
                      <w:lang w:val="el-GR"/>
                    </w:rPr>
                    <w:t xml:space="preserve">μεταδευτεροβάθμιας </w:t>
                  </w:r>
                  <w:r w:rsidRPr="007E7031">
                    <w:rPr>
                      <w:rFonts w:ascii="Arial" w:hAnsi="Arial" w:cs="Arial"/>
                      <w:color w:val="000000"/>
                      <w:lang w:val="el-GR"/>
                    </w:rPr>
                    <w:t>εκπαίδευσης της ημεδαπής</w:t>
                  </w:r>
                </w:p>
                <w:p w:rsidR="000C7F1F" w:rsidRDefault="009E5BCA" w:rsidP="009E5BCA">
                  <w:pPr>
                    <w:jc w:val="both"/>
                    <w:rPr>
                      <w:rFonts w:ascii="Arial" w:hAnsi="Arial" w:cs="Arial"/>
                      <w:color w:val="000000"/>
                      <w:lang w:val="el-GR"/>
                    </w:rPr>
                  </w:pPr>
                  <w:r w:rsidRPr="007E7031">
                    <w:rPr>
                      <w:rFonts w:ascii="Arial" w:hAnsi="Arial" w:cs="Arial"/>
                      <w:color w:val="000000"/>
                      <w:lang w:val="el-GR"/>
                    </w:rPr>
                    <w:t xml:space="preserve"> ή άλλος ισότιμος της αλλοδαπής, ανεξαρτήτως </w:t>
                  </w:r>
                </w:p>
                <w:p w:rsidR="009E5BCA" w:rsidRPr="007E7031" w:rsidRDefault="009E5BCA" w:rsidP="009E5BCA">
                  <w:pPr>
                    <w:jc w:val="both"/>
                    <w:rPr>
                      <w:rFonts w:ascii="Arial" w:hAnsi="Arial" w:cs="Arial"/>
                      <w:b/>
                      <w:bCs/>
                      <w:color w:val="000000"/>
                      <w:lang w:val="el-GR"/>
                    </w:rPr>
                  </w:pPr>
                  <w:r w:rsidRPr="007E7031">
                    <w:rPr>
                      <w:rFonts w:ascii="Arial" w:hAnsi="Arial" w:cs="Arial"/>
                      <w:color w:val="000000"/>
                      <w:lang w:val="el-GR"/>
                    </w:rPr>
                    <w:t xml:space="preserve">ειδικότητας </w:t>
                  </w:r>
                  <w:r w:rsidRPr="007E7031">
                    <w:rPr>
                      <w:rFonts w:ascii="Arial" w:hAnsi="Arial" w:cs="Arial"/>
                      <w:b/>
                      <w:bCs/>
                      <w:color w:val="000000"/>
                      <w:lang w:val="el-GR"/>
                    </w:rPr>
                    <w:t xml:space="preserve">και </w:t>
                  </w:r>
                </w:p>
                <w:p w:rsidR="000C7F1F" w:rsidRDefault="009E5BCA" w:rsidP="009E5BCA">
                  <w:pPr>
                    <w:jc w:val="both"/>
                    <w:rPr>
                      <w:rFonts w:ascii="Arial" w:hAnsi="Arial" w:cs="Arial"/>
                      <w:color w:val="000000"/>
                      <w:lang w:val="el-GR"/>
                    </w:rPr>
                  </w:pPr>
                  <w:r w:rsidRPr="007E7031">
                    <w:rPr>
                      <w:rFonts w:ascii="Arial" w:hAnsi="Arial" w:cs="Arial"/>
                      <w:b/>
                      <w:bCs/>
                      <w:color w:val="000000"/>
                      <w:lang w:val="el-GR"/>
                    </w:rPr>
                    <w:t>β</w:t>
                  </w:r>
                  <w:r w:rsidRPr="005531A4">
                    <w:rPr>
                      <w:rFonts w:ascii="Arial" w:hAnsi="Arial" w:cs="Arial"/>
                      <w:color w:val="000000"/>
                      <w:lang w:val="el-GR"/>
                    </w:rPr>
                    <w:t>) Γ</w:t>
                  </w:r>
                  <w:r w:rsidRPr="007E7031">
                    <w:rPr>
                      <w:rFonts w:ascii="Arial" w:hAnsi="Arial" w:cs="Arial"/>
                      <w:color w:val="000000"/>
                      <w:lang w:val="el-GR"/>
                    </w:rPr>
                    <w:t>νώση Χειρισμού Η/Υ στα αντικείμενα: (</w:t>
                  </w:r>
                  <w:proofErr w:type="spellStart"/>
                  <w:r w:rsidRPr="007E7031">
                    <w:rPr>
                      <w:rFonts w:ascii="Arial" w:hAnsi="Arial" w:cs="Arial"/>
                      <w:color w:val="000000"/>
                    </w:rPr>
                    <w:t>i</w:t>
                  </w:r>
                  <w:proofErr w:type="spellEnd"/>
                  <w:r w:rsidRPr="007E7031">
                    <w:rPr>
                      <w:rFonts w:ascii="Arial" w:hAnsi="Arial" w:cs="Arial"/>
                      <w:color w:val="000000"/>
                      <w:lang w:val="el-GR"/>
                    </w:rPr>
                    <w:t xml:space="preserve">) </w:t>
                  </w:r>
                </w:p>
                <w:p w:rsidR="000C7F1F" w:rsidRDefault="009E5BCA" w:rsidP="009E5BCA">
                  <w:pPr>
                    <w:jc w:val="both"/>
                    <w:rPr>
                      <w:rFonts w:ascii="Arial" w:hAnsi="Arial" w:cs="Arial"/>
                      <w:color w:val="000000"/>
                      <w:lang w:val="el-GR"/>
                    </w:rPr>
                  </w:pPr>
                  <w:r w:rsidRPr="007E7031">
                    <w:rPr>
                      <w:rFonts w:ascii="Arial" w:hAnsi="Arial" w:cs="Arial"/>
                      <w:color w:val="000000"/>
                      <w:lang w:val="el-GR"/>
                    </w:rPr>
                    <w:t>επεξεργασίας κειμένων, (</w:t>
                  </w:r>
                  <w:r w:rsidRPr="007E7031">
                    <w:rPr>
                      <w:rFonts w:ascii="Arial" w:hAnsi="Arial" w:cs="Arial"/>
                      <w:color w:val="000000"/>
                    </w:rPr>
                    <w:t>ii</w:t>
                  </w:r>
                  <w:r w:rsidRPr="007E7031">
                    <w:rPr>
                      <w:rFonts w:ascii="Arial" w:hAnsi="Arial" w:cs="Arial"/>
                      <w:color w:val="000000"/>
                      <w:lang w:val="el-GR"/>
                    </w:rPr>
                    <w:t>) υπολογιστικών</w:t>
                  </w:r>
                </w:p>
                <w:p w:rsidR="009E5BCA" w:rsidRPr="007E7031" w:rsidRDefault="009E5BCA" w:rsidP="009E5BCA">
                  <w:pPr>
                    <w:jc w:val="both"/>
                    <w:rPr>
                      <w:rFonts w:ascii="Arial" w:hAnsi="Arial" w:cs="Arial"/>
                      <w:lang w:val="el-GR"/>
                    </w:rPr>
                  </w:pPr>
                  <w:r w:rsidRPr="007E7031">
                    <w:rPr>
                      <w:rFonts w:ascii="Arial" w:hAnsi="Arial" w:cs="Arial"/>
                      <w:color w:val="000000"/>
                      <w:lang w:val="el-GR"/>
                    </w:rPr>
                    <w:t xml:space="preserve"> φύλλων και (</w:t>
                  </w:r>
                  <w:r w:rsidRPr="007E7031">
                    <w:rPr>
                      <w:rFonts w:ascii="Arial" w:hAnsi="Arial" w:cs="Arial"/>
                      <w:color w:val="000000"/>
                    </w:rPr>
                    <w:t>iii</w:t>
                  </w:r>
                  <w:r w:rsidRPr="007E7031">
                    <w:rPr>
                      <w:rFonts w:ascii="Arial" w:hAnsi="Arial" w:cs="Arial"/>
                      <w:color w:val="000000"/>
                      <w:lang w:val="el-GR"/>
                    </w:rPr>
                    <w:t>) υπηρεσιών διαδικτύου.</w:t>
                  </w:r>
                </w:p>
              </w:tc>
            </w:tr>
          </w:tbl>
          <w:p w:rsidR="009E5BCA" w:rsidRPr="009E5BCA" w:rsidRDefault="009E5BCA" w:rsidP="009E5BCA">
            <w:pPr>
              <w:autoSpaceDE w:val="0"/>
              <w:autoSpaceDN w:val="0"/>
              <w:adjustRightInd w:val="0"/>
              <w:rPr>
                <w:rFonts w:ascii="Arial" w:hAnsi="Arial" w:cs="Arial"/>
                <w:bCs/>
                <w:lang w:val="el-GR"/>
              </w:rPr>
            </w:pPr>
          </w:p>
          <w:p w:rsidR="009E5BCA" w:rsidRPr="009E5BCA" w:rsidRDefault="009E5BCA" w:rsidP="009E5BCA">
            <w:pPr>
              <w:tabs>
                <w:tab w:val="left" w:pos="2172"/>
              </w:tabs>
              <w:spacing w:line="360" w:lineRule="auto"/>
              <w:jc w:val="both"/>
              <w:rPr>
                <w:rFonts w:ascii="Arial" w:hAnsi="Arial" w:cs="Arial"/>
                <w:b/>
                <w:lang w:val="el-GR"/>
              </w:rPr>
            </w:pPr>
          </w:p>
          <w:p w:rsidR="009E5BCA" w:rsidRPr="00600099" w:rsidRDefault="009E5BCA" w:rsidP="00A17B41">
            <w:pPr>
              <w:ind w:right="57"/>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3.</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3.</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Ορισμός υπόλογου για την πληρωμή ταχυδρομικώς των ειδοποιήσεων-λογαριασμών ανταποδοτικών τελών (υπηρεσίας ύδρευσης) του Δήμου Ορχομενού ποσού</w:t>
            </w:r>
            <w:r w:rsidRPr="00A17B41">
              <w:rPr>
                <w:rFonts w:ascii="Arial" w:hAnsi="Arial" w:cs="Arial"/>
                <w:color w:val="000000"/>
                <w:lang w:val="el-GR"/>
              </w:rPr>
              <w:t>, 3.642,70 €.</w:t>
            </w:r>
          </w:p>
        </w:tc>
        <w:tc>
          <w:tcPr>
            <w:tcW w:w="5557" w:type="dxa"/>
            <w:shd w:val="clear" w:color="auto" w:fill="FFFFFF"/>
          </w:tcPr>
          <w:p w:rsidR="00FC74C9" w:rsidRDefault="00A17B41" w:rsidP="00CB191F">
            <w:pPr>
              <w:widowControl w:val="0"/>
              <w:suppressAutoHyphens/>
              <w:spacing w:before="120" w:after="120"/>
              <w:jc w:val="both"/>
              <w:rPr>
                <w:rFonts w:ascii="Arial" w:hAnsi="Arial" w:cs="Arial"/>
                <w:b/>
                <w:bCs/>
                <w:lang w:val="el-GR"/>
              </w:rPr>
            </w:pPr>
            <w:r>
              <w:rPr>
                <w:rFonts w:ascii="Arial" w:hAnsi="Arial" w:cs="Arial"/>
                <w:b/>
                <w:bCs/>
                <w:lang w:val="el-GR"/>
              </w:rPr>
              <w:t>146/2022</w:t>
            </w:r>
          </w:p>
          <w:p w:rsidR="00BA6C95" w:rsidRPr="00BA6C95" w:rsidRDefault="00BA6C95" w:rsidP="00BA6C95">
            <w:pPr>
              <w:jc w:val="center"/>
              <w:rPr>
                <w:rFonts w:ascii="Arial" w:hAnsi="Arial" w:cs="Arial"/>
                <w:b/>
                <w:bCs/>
                <w:lang w:val="el-GR"/>
              </w:rPr>
            </w:pPr>
            <w:r w:rsidRPr="00BA6C95">
              <w:rPr>
                <w:rFonts w:ascii="Arial" w:hAnsi="Arial" w:cs="Arial"/>
                <w:b/>
                <w:bCs/>
                <w:lang w:val="el-GR"/>
              </w:rPr>
              <w:t>ΑΠΟΦΑΣΙΖΕΙ ΟΜΟΦΩΝΑ</w:t>
            </w:r>
          </w:p>
          <w:p w:rsidR="00BA6C95" w:rsidRPr="00BA6C95" w:rsidRDefault="00BA6C95" w:rsidP="00BA6C95">
            <w:pPr>
              <w:jc w:val="both"/>
              <w:rPr>
                <w:lang w:val="el-GR"/>
              </w:rPr>
            </w:pPr>
            <w:r w:rsidRPr="00BA6C95">
              <w:rPr>
                <w:rFonts w:ascii="Arial" w:hAnsi="Arial" w:cs="Arial"/>
                <w:lang w:val="el-GR"/>
              </w:rPr>
              <w:t>Ορίζει τον κ.</w:t>
            </w:r>
            <w:r w:rsidRPr="00BA6C95">
              <w:rPr>
                <w:rFonts w:ascii="Arial" w:eastAsia="Calibri" w:hAnsi="Arial" w:cs="Arial"/>
                <w:color w:val="000000"/>
                <w:lang w:val="el-GR"/>
              </w:rPr>
              <w:t xml:space="preserve"> Τσιλομήτρο Κωνσταντίνο του Γεωργίου </w:t>
            </w:r>
            <w:r w:rsidRPr="00BA6C95">
              <w:rPr>
                <w:rFonts w:ascii="Arial" w:hAnsi="Arial" w:cs="Arial"/>
                <w:lang w:val="el-GR"/>
              </w:rPr>
              <w:t xml:space="preserve"> υπάλληλο του Δήμου Ορχομενού ως υπόλογο για την  έκδοση εντάλματος προπληρωμής (Χ.Ε.Π.) για την προμήθεια και πληρωμή ταχυδρομικών τελών </w:t>
            </w:r>
            <w:r w:rsidRPr="00BA6C95">
              <w:rPr>
                <w:rFonts w:ascii="Arial" w:hAnsi="Arial" w:cs="Arial"/>
                <w:lang w:val="el-GR"/>
              </w:rPr>
              <w:lastRenderedPageBreak/>
              <w:t>ανταποδοτικών τελών (υπηρεσίας ύδρευσης) του Δήμου Ορχομενού, ποσού 3.642,70€  ευρώ και την απόδοση του λογαριασμού στον Δήμο, με προθεσμία απόδοσης του εντάλματος σε τρεις μήνες από τον ορισμό του, μέχρι 12-10-2022.</w:t>
            </w:r>
          </w:p>
          <w:p w:rsidR="00BA6C95" w:rsidRDefault="00BA6C95" w:rsidP="00BA6C95">
            <w:pPr>
              <w:spacing w:before="100" w:beforeAutospacing="1"/>
              <w:jc w:val="both"/>
              <w:rPr>
                <w:rFonts w:ascii="Arial" w:hAnsi="Arial" w:cs="Arial"/>
                <w:b/>
                <w:bCs/>
                <w:lang w:val="el-GR"/>
              </w:rPr>
            </w:pPr>
            <w:r w:rsidRPr="00BA6C95">
              <w:rPr>
                <w:rFonts w:ascii="Arial" w:hAnsi="Arial" w:cs="Arial"/>
                <w:lang w:val="el-GR"/>
              </w:rPr>
              <w:t>Η απόδοση και η διαχείριση του ποσού θα γίνει σύμφωνα με τις διατάξεις των άρθρων 32,33,34 και 37 του ΒΔ 17/5-15/6/1959 «Περί Οικονομικής Διοικήσεως και λογιστικού των Δήμων και Κοινοτήτων».</w:t>
            </w: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lastRenderedPageBreak/>
              <w:t>4.</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4.</w:t>
            </w:r>
          </w:p>
        </w:tc>
        <w:tc>
          <w:tcPr>
            <w:tcW w:w="4394" w:type="dxa"/>
            <w:shd w:val="clear" w:color="auto" w:fill="FFFFFF"/>
          </w:tcPr>
          <w:p w:rsidR="00CB191F" w:rsidRPr="00CB191F" w:rsidRDefault="00A17B41" w:rsidP="00CB191F">
            <w:pPr>
              <w:jc w:val="both"/>
              <w:rPr>
                <w:rFonts w:ascii="Arial" w:hAnsi="Arial" w:cs="Arial"/>
                <w:lang w:val="el-GR"/>
              </w:rPr>
            </w:pPr>
            <w:r w:rsidRPr="00A17B41">
              <w:rPr>
                <w:rFonts w:ascii="Arial" w:hAnsi="Arial" w:cs="Arial"/>
                <w:lang w:val="el-GR"/>
              </w:rPr>
              <w:t>Έγκριση 3ης παράτασης συμβατικής προθεσμίας περαίωσης του έργου: «Ενεργειακή Αναβάθμιση 1</w:t>
            </w:r>
            <w:r w:rsidRPr="00A17B41">
              <w:rPr>
                <w:rFonts w:ascii="Arial" w:hAnsi="Arial" w:cs="Arial"/>
                <w:vertAlign w:val="superscript"/>
                <w:lang w:val="el-GR"/>
              </w:rPr>
              <w:t>ου</w:t>
            </w:r>
            <w:r w:rsidRPr="00A17B41">
              <w:rPr>
                <w:rFonts w:ascii="Arial" w:hAnsi="Arial" w:cs="Arial"/>
                <w:lang w:val="el-GR"/>
              </w:rPr>
              <w:t xml:space="preserve"> Γυμνασίου Ορχομενού», συμβατικού ποσού 222.532,74€ (πλέον ΦΠΑ), ανάδοχος Σταύρος </w:t>
            </w:r>
            <w:proofErr w:type="spellStart"/>
            <w:r w:rsidRPr="00A17B41">
              <w:rPr>
                <w:rFonts w:ascii="Arial" w:hAnsi="Arial" w:cs="Arial"/>
                <w:lang w:val="el-GR"/>
              </w:rPr>
              <w:t>Νικ</w:t>
            </w:r>
            <w:proofErr w:type="spellEnd"/>
            <w:r w:rsidRPr="00A17B41">
              <w:rPr>
                <w:rFonts w:ascii="Arial" w:hAnsi="Arial" w:cs="Arial"/>
                <w:lang w:val="el-GR"/>
              </w:rPr>
              <w:t xml:space="preserve">.  </w:t>
            </w:r>
            <w:r>
              <w:rPr>
                <w:rFonts w:ascii="Arial" w:hAnsi="Arial" w:cs="Arial"/>
              </w:rPr>
              <w:t>Εδιάρογλου Ε.Δ.Ε.</w:t>
            </w:r>
          </w:p>
        </w:tc>
        <w:tc>
          <w:tcPr>
            <w:tcW w:w="5557" w:type="dxa"/>
            <w:shd w:val="clear" w:color="auto" w:fill="FFFFFF"/>
          </w:tcPr>
          <w:p w:rsidR="00FC74C9" w:rsidRDefault="00A17B41" w:rsidP="000C7F1F">
            <w:pPr>
              <w:ind w:left="57" w:right="57"/>
              <w:jc w:val="both"/>
              <w:rPr>
                <w:rFonts w:ascii="Arial" w:hAnsi="Arial" w:cs="Arial"/>
                <w:b/>
                <w:bCs/>
                <w:lang w:val="el-GR"/>
              </w:rPr>
            </w:pPr>
            <w:r>
              <w:rPr>
                <w:rFonts w:ascii="Arial" w:hAnsi="Arial" w:cs="Arial"/>
                <w:b/>
                <w:bCs/>
                <w:lang w:val="el-GR"/>
              </w:rPr>
              <w:t>147/2022</w:t>
            </w:r>
          </w:p>
          <w:p w:rsidR="00300208" w:rsidRPr="00300208" w:rsidRDefault="00300208" w:rsidP="000C7F1F">
            <w:pPr>
              <w:jc w:val="center"/>
              <w:rPr>
                <w:rFonts w:ascii="Arial" w:hAnsi="Arial" w:cs="Arial"/>
                <w:b/>
                <w:bCs/>
                <w:lang w:val="el-GR"/>
              </w:rPr>
            </w:pPr>
            <w:r w:rsidRPr="00300208">
              <w:rPr>
                <w:rFonts w:ascii="Arial" w:hAnsi="Arial" w:cs="Arial"/>
                <w:b/>
                <w:bCs/>
                <w:lang w:val="el-GR"/>
              </w:rPr>
              <w:t>ΑΠΟΦΑΣΙΖΕΙ ΟΜΟΦΩΝΑ</w:t>
            </w:r>
          </w:p>
          <w:p w:rsidR="00300208" w:rsidRPr="00300208" w:rsidRDefault="00300208" w:rsidP="000C7F1F">
            <w:pPr>
              <w:jc w:val="both"/>
              <w:rPr>
                <w:rFonts w:ascii="Arial" w:hAnsi="Arial" w:cs="Arial"/>
                <w:lang w:val="el-GR"/>
              </w:rPr>
            </w:pPr>
            <w:r w:rsidRPr="00300208">
              <w:rPr>
                <w:rFonts w:ascii="Arial" w:hAnsi="Arial" w:cs="Arial"/>
                <w:bCs/>
                <w:lang w:val="el-GR"/>
              </w:rPr>
              <w:t>Εγκρίνει τη χορήγηση 3</w:t>
            </w:r>
            <w:r w:rsidRPr="00300208">
              <w:rPr>
                <w:rFonts w:ascii="Arial" w:hAnsi="Arial" w:cs="Arial"/>
                <w:bCs/>
                <w:vertAlign w:val="superscript"/>
                <w:lang w:val="el-GR"/>
              </w:rPr>
              <w:t>ης</w:t>
            </w:r>
            <w:r w:rsidRPr="00300208">
              <w:rPr>
                <w:rFonts w:ascii="Arial" w:hAnsi="Arial" w:cs="Arial"/>
                <w:b/>
                <w:bCs/>
                <w:lang w:val="el-GR"/>
              </w:rPr>
              <w:t xml:space="preserve"> </w:t>
            </w:r>
            <w:r w:rsidRPr="00300208">
              <w:rPr>
                <w:rFonts w:ascii="Arial" w:hAnsi="Arial" w:cs="Arial"/>
                <w:bCs/>
                <w:lang w:val="el-GR"/>
              </w:rPr>
              <w:t>παράτασης</w:t>
            </w:r>
            <w:r w:rsidRPr="00300208">
              <w:rPr>
                <w:rFonts w:ascii="Arial" w:hAnsi="Arial" w:cs="Arial"/>
                <w:b/>
                <w:bCs/>
                <w:lang w:val="el-GR"/>
              </w:rPr>
              <w:t xml:space="preserve"> </w:t>
            </w:r>
            <w:r w:rsidRPr="00300208">
              <w:rPr>
                <w:rFonts w:ascii="Arial" w:hAnsi="Arial" w:cs="Arial"/>
                <w:lang w:val="el-GR"/>
              </w:rPr>
              <w:t>συμβατικής προθεσμίας περαίωσης του έργου «</w:t>
            </w:r>
            <w:r w:rsidRPr="00300208">
              <w:rPr>
                <w:rFonts w:ascii="Arial" w:hAnsi="Arial" w:cs="Arial"/>
                <w:b/>
                <w:color w:val="000000"/>
                <w:lang w:val="el-GR"/>
              </w:rPr>
              <w:t>ΕΝΕΡΓΕΙΑΚΗ ΑΝΑΒΑΘΜΙΣΗ 1</w:t>
            </w:r>
            <w:r w:rsidRPr="00300208">
              <w:rPr>
                <w:rFonts w:ascii="Arial" w:hAnsi="Arial" w:cs="Arial"/>
                <w:b/>
                <w:color w:val="000000"/>
                <w:vertAlign w:val="superscript"/>
                <w:lang w:val="el-GR"/>
              </w:rPr>
              <w:t>ου</w:t>
            </w:r>
            <w:r w:rsidRPr="00300208">
              <w:rPr>
                <w:rFonts w:ascii="Arial" w:hAnsi="Arial" w:cs="Arial"/>
                <w:b/>
                <w:color w:val="000000"/>
                <w:lang w:val="el-GR"/>
              </w:rPr>
              <w:t xml:space="preserve"> ΓΥΜΝΑΣΙΟΥ ΟΡΧΟΜΕΝΟΥ</w:t>
            </w:r>
            <w:r w:rsidRPr="00300208">
              <w:rPr>
                <w:rFonts w:ascii="Arial" w:hAnsi="Arial" w:cs="Arial"/>
                <w:b/>
                <w:bCs/>
                <w:lang w:val="el-GR"/>
              </w:rPr>
              <w:t xml:space="preserve">», </w:t>
            </w:r>
            <w:r w:rsidRPr="00300208">
              <w:rPr>
                <w:rFonts w:ascii="Arial" w:hAnsi="Arial" w:cs="Arial"/>
                <w:lang w:val="el-GR"/>
              </w:rPr>
              <w:t>με αναθεώρηση, κατά ένα (1) μήνα, δηλαδή έως τις 12-08-2022.</w:t>
            </w:r>
          </w:p>
          <w:p w:rsidR="00300208" w:rsidRDefault="00300208" w:rsidP="000C7F1F">
            <w:pPr>
              <w:ind w:left="57" w:right="57"/>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5.</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5.</w:t>
            </w:r>
          </w:p>
        </w:tc>
        <w:tc>
          <w:tcPr>
            <w:tcW w:w="4394" w:type="dxa"/>
            <w:shd w:val="clear" w:color="auto" w:fill="FFFFFF"/>
          </w:tcPr>
          <w:p w:rsidR="00CB191F" w:rsidRPr="00CB191F" w:rsidRDefault="00A17B41" w:rsidP="00CB191F">
            <w:pPr>
              <w:jc w:val="both"/>
              <w:rPr>
                <w:rFonts w:ascii="Arial" w:hAnsi="Arial" w:cs="Arial"/>
                <w:lang w:val="el-GR"/>
              </w:rPr>
            </w:pPr>
            <w:r w:rsidRPr="00A17B41">
              <w:rPr>
                <w:rFonts w:ascii="Arial" w:hAnsi="Arial" w:cs="Arial"/>
                <w:lang w:val="el-GR"/>
              </w:rPr>
              <w:t>Έγκριση παράτασης συμβατικής προθεσμίας περαίωσης του έργου: «Ενεργειακή Αναβάθμιση 2</w:t>
            </w:r>
            <w:r w:rsidRPr="00A17B41">
              <w:rPr>
                <w:rFonts w:ascii="Arial" w:hAnsi="Arial" w:cs="Arial"/>
                <w:vertAlign w:val="superscript"/>
                <w:lang w:val="el-GR"/>
              </w:rPr>
              <w:t>ου</w:t>
            </w:r>
            <w:r w:rsidRPr="00A17B41">
              <w:rPr>
                <w:rFonts w:ascii="Arial" w:hAnsi="Arial" w:cs="Arial"/>
                <w:lang w:val="el-GR"/>
              </w:rPr>
              <w:t xml:space="preserve"> Γυμνασίου Ορχομενού», συμβατικού ποσού 193.324,39€(πλέον ΦΠΑ), ανάδοχος Γεώργιος </w:t>
            </w:r>
            <w:proofErr w:type="spellStart"/>
            <w:r w:rsidRPr="00A17B41">
              <w:rPr>
                <w:rFonts w:ascii="Arial" w:hAnsi="Arial" w:cs="Arial"/>
                <w:lang w:val="el-GR"/>
              </w:rPr>
              <w:t>Σπυρ</w:t>
            </w:r>
            <w:proofErr w:type="spellEnd"/>
            <w:r w:rsidRPr="00A17B41">
              <w:rPr>
                <w:rFonts w:ascii="Arial" w:hAnsi="Arial" w:cs="Arial"/>
                <w:lang w:val="el-GR"/>
              </w:rPr>
              <w:t xml:space="preserve">. </w:t>
            </w:r>
            <w:proofErr w:type="spellStart"/>
            <w:r>
              <w:rPr>
                <w:rFonts w:ascii="Arial" w:hAnsi="Arial" w:cs="Arial"/>
              </w:rPr>
              <w:t>Βερονίκης</w:t>
            </w:r>
            <w:proofErr w:type="spellEnd"/>
            <w:r>
              <w:rPr>
                <w:rFonts w:ascii="Arial" w:hAnsi="Arial" w:cs="Arial"/>
              </w:rPr>
              <w:t xml:space="preserve"> Ε.Δ.Ε.</w:t>
            </w:r>
          </w:p>
        </w:tc>
        <w:tc>
          <w:tcPr>
            <w:tcW w:w="5557" w:type="dxa"/>
            <w:shd w:val="clear" w:color="auto" w:fill="FFFFFF"/>
          </w:tcPr>
          <w:p w:rsidR="00FC74C9" w:rsidRDefault="00A17B41" w:rsidP="005261A0">
            <w:pPr>
              <w:ind w:left="57" w:right="57"/>
              <w:jc w:val="both"/>
              <w:rPr>
                <w:rFonts w:ascii="Arial" w:hAnsi="Arial" w:cs="Arial"/>
                <w:b/>
                <w:bCs/>
                <w:lang w:val="el-GR"/>
              </w:rPr>
            </w:pPr>
            <w:r>
              <w:rPr>
                <w:rFonts w:ascii="Arial" w:hAnsi="Arial" w:cs="Arial"/>
                <w:b/>
                <w:bCs/>
                <w:lang w:val="el-GR"/>
              </w:rPr>
              <w:t>148/2022</w:t>
            </w:r>
          </w:p>
          <w:p w:rsidR="00300208" w:rsidRPr="00300208" w:rsidRDefault="00300208" w:rsidP="00300208">
            <w:pPr>
              <w:jc w:val="center"/>
              <w:rPr>
                <w:rFonts w:ascii="Arial" w:hAnsi="Arial" w:cs="Arial"/>
                <w:b/>
                <w:bCs/>
                <w:lang w:val="el-GR"/>
              </w:rPr>
            </w:pPr>
            <w:r w:rsidRPr="00300208">
              <w:rPr>
                <w:rFonts w:ascii="Arial" w:hAnsi="Arial" w:cs="Arial"/>
                <w:b/>
                <w:bCs/>
                <w:lang w:val="el-GR"/>
              </w:rPr>
              <w:t>ΑΠΟΦΑΣΙΖΕΙ ΟΜΟΦΩΝΑ</w:t>
            </w:r>
          </w:p>
          <w:p w:rsidR="00300208" w:rsidRPr="00300208" w:rsidRDefault="00300208" w:rsidP="00300208">
            <w:pPr>
              <w:jc w:val="center"/>
              <w:rPr>
                <w:rFonts w:ascii="Arial" w:hAnsi="Arial" w:cs="Arial"/>
                <w:b/>
                <w:bCs/>
                <w:lang w:val="el-GR"/>
              </w:rPr>
            </w:pPr>
          </w:p>
          <w:p w:rsidR="00300208" w:rsidRPr="00300208" w:rsidRDefault="00300208" w:rsidP="000C7F1F">
            <w:pPr>
              <w:jc w:val="both"/>
              <w:rPr>
                <w:rFonts w:ascii="Arial" w:hAnsi="Arial" w:cs="Arial"/>
                <w:lang w:val="el-GR"/>
              </w:rPr>
            </w:pPr>
            <w:r w:rsidRPr="00300208">
              <w:rPr>
                <w:rFonts w:ascii="Arial" w:hAnsi="Arial" w:cs="Arial"/>
                <w:lang w:val="el-GR"/>
              </w:rPr>
              <w:t>Εγκρίνει την χορήγηση παράτασης της συμβατικής προθεσμίας περαίωσης του έργου «</w:t>
            </w:r>
            <w:r w:rsidRPr="00300208">
              <w:rPr>
                <w:rFonts w:ascii="Arial" w:hAnsi="Arial" w:cs="Arial"/>
                <w:b/>
                <w:color w:val="000000"/>
                <w:lang w:val="el-GR"/>
              </w:rPr>
              <w:t>ΕΝΕΡΓΕΙΑΚΗ ΑΝΑΒΑΘΜΙΣΗ 2</w:t>
            </w:r>
            <w:r w:rsidRPr="00300208">
              <w:rPr>
                <w:rFonts w:ascii="Arial" w:hAnsi="Arial" w:cs="Arial"/>
                <w:b/>
                <w:color w:val="000000"/>
                <w:vertAlign w:val="superscript"/>
                <w:lang w:val="el-GR"/>
              </w:rPr>
              <w:t>ου</w:t>
            </w:r>
            <w:r w:rsidRPr="00300208">
              <w:rPr>
                <w:rFonts w:ascii="Arial" w:hAnsi="Arial" w:cs="Arial"/>
                <w:b/>
                <w:color w:val="000000"/>
                <w:lang w:val="el-GR"/>
              </w:rPr>
              <w:t xml:space="preserve"> ΓΥΜΝΑΣΙΟΥ ΟΡΧΟΜΕΝΟΥ</w:t>
            </w:r>
            <w:r w:rsidRPr="00300208">
              <w:rPr>
                <w:rFonts w:ascii="Arial" w:hAnsi="Arial" w:cs="Arial"/>
                <w:b/>
                <w:bCs/>
                <w:lang w:val="el-GR"/>
              </w:rPr>
              <w:t xml:space="preserve">», </w:t>
            </w:r>
            <w:r w:rsidRPr="00300208">
              <w:rPr>
                <w:rFonts w:ascii="Arial" w:hAnsi="Arial" w:cs="Arial"/>
                <w:lang w:val="el-GR"/>
              </w:rPr>
              <w:t>με αναθεώρηση, κατά τρείς (3) μήνες, δηλαδή έως τις 26-09-2022.</w:t>
            </w:r>
          </w:p>
          <w:p w:rsidR="00300208" w:rsidRDefault="00300208" w:rsidP="005261A0">
            <w:pPr>
              <w:ind w:left="57" w:right="57"/>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6.</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6.</w:t>
            </w:r>
          </w:p>
        </w:tc>
        <w:tc>
          <w:tcPr>
            <w:tcW w:w="4394" w:type="dxa"/>
            <w:shd w:val="clear" w:color="auto" w:fill="FFFFFF"/>
          </w:tcPr>
          <w:p w:rsidR="00CB191F" w:rsidRPr="00CB191F" w:rsidRDefault="00A17B41" w:rsidP="00CB191F">
            <w:pPr>
              <w:jc w:val="both"/>
              <w:rPr>
                <w:rFonts w:ascii="Arial" w:hAnsi="Arial" w:cs="Arial"/>
                <w:lang w:val="el-GR"/>
              </w:rPr>
            </w:pPr>
            <w:r w:rsidRPr="00A17B41">
              <w:rPr>
                <w:rFonts w:ascii="Arial" w:hAnsi="Arial" w:cs="Arial"/>
                <w:lang w:val="el-GR"/>
              </w:rPr>
              <w:t xml:space="preserve">Έγκριση παράτασης συμβατικής προθεσμίας περαίωσης του έργου: «Ενεργειακή Αναβάθμιση Δημαρχείου Ορχομενού», συμβατικού ποσού 144.191,98€ (πλέον ΦΠΑ), ανάδοχος Γεώργιος </w:t>
            </w:r>
            <w:proofErr w:type="spellStart"/>
            <w:r w:rsidRPr="00A17B41">
              <w:rPr>
                <w:rFonts w:ascii="Arial" w:hAnsi="Arial" w:cs="Arial"/>
                <w:lang w:val="el-GR"/>
              </w:rPr>
              <w:t>Σπυρ</w:t>
            </w:r>
            <w:proofErr w:type="spellEnd"/>
            <w:r w:rsidRPr="00A17B41">
              <w:rPr>
                <w:rFonts w:ascii="Arial" w:hAnsi="Arial" w:cs="Arial"/>
                <w:lang w:val="el-GR"/>
              </w:rPr>
              <w:t xml:space="preserve">. </w:t>
            </w:r>
            <w:proofErr w:type="spellStart"/>
            <w:r>
              <w:rPr>
                <w:rFonts w:ascii="Arial" w:hAnsi="Arial" w:cs="Arial"/>
              </w:rPr>
              <w:t>Βερονίκης</w:t>
            </w:r>
            <w:proofErr w:type="spellEnd"/>
            <w:r>
              <w:rPr>
                <w:rFonts w:ascii="Arial" w:hAnsi="Arial" w:cs="Arial"/>
              </w:rPr>
              <w:t xml:space="preserve"> Ε.Δ.Ε.</w:t>
            </w:r>
          </w:p>
        </w:tc>
        <w:tc>
          <w:tcPr>
            <w:tcW w:w="5557" w:type="dxa"/>
            <w:shd w:val="clear" w:color="auto" w:fill="FFFFFF"/>
          </w:tcPr>
          <w:p w:rsidR="000502D1" w:rsidRDefault="00A17B41" w:rsidP="00FC74C9">
            <w:pPr>
              <w:autoSpaceDE w:val="0"/>
              <w:autoSpaceDN w:val="0"/>
              <w:adjustRightInd w:val="0"/>
              <w:jc w:val="both"/>
              <w:rPr>
                <w:rFonts w:ascii="Arial" w:hAnsi="Arial" w:cs="Arial"/>
                <w:b/>
                <w:bCs/>
                <w:lang w:val="el-GR"/>
              </w:rPr>
            </w:pPr>
            <w:r>
              <w:rPr>
                <w:rFonts w:ascii="Arial" w:hAnsi="Arial" w:cs="Arial"/>
                <w:b/>
                <w:bCs/>
                <w:lang w:val="el-GR"/>
              </w:rPr>
              <w:t>149/2022</w:t>
            </w:r>
          </w:p>
          <w:p w:rsidR="00300208" w:rsidRPr="00300208" w:rsidRDefault="00300208" w:rsidP="00300208">
            <w:pPr>
              <w:jc w:val="center"/>
              <w:rPr>
                <w:rFonts w:ascii="Arial" w:hAnsi="Arial" w:cs="Arial"/>
                <w:b/>
                <w:bCs/>
                <w:lang w:val="el-GR"/>
              </w:rPr>
            </w:pPr>
            <w:r w:rsidRPr="00300208">
              <w:rPr>
                <w:rFonts w:ascii="Arial" w:hAnsi="Arial" w:cs="Arial"/>
                <w:b/>
                <w:bCs/>
                <w:lang w:val="el-GR"/>
              </w:rPr>
              <w:t>ΑΠΟΦΑΣΙΖΕΙ ΟΜΟΦΩΝΑ</w:t>
            </w:r>
          </w:p>
          <w:p w:rsidR="00300208" w:rsidRPr="00300208" w:rsidRDefault="00300208" w:rsidP="00300208">
            <w:pPr>
              <w:jc w:val="center"/>
              <w:rPr>
                <w:rFonts w:ascii="Arial" w:hAnsi="Arial" w:cs="Arial"/>
                <w:b/>
                <w:bCs/>
                <w:lang w:val="el-GR"/>
              </w:rPr>
            </w:pPr>
          </w:p>
          <w:p w:rsidR="00300208" w:rsidRPr="00300208" w:rsidRDefault="00300208" w:rsidP="000C7F1F">
            <w:pPr>
              <w:jc w:val="both"/>
              <w:rPr>
                <w:rFonts w:ascii="Arial" w:hAnsi="Arial" w:cs="Arial"/>
                <w:lang w:val="el-GR"/>
              </w:rPr>
            </w:pPr>
            <w:r w:rsidRPr="00300208">
              <w:rPr>
                <w:rFonts w:ascii="Arial" w:hAnsi="Arial" w:cs="Arial"/>
                <w:lang w:val="el-GR"/>
              </w:rPr>
              <w:t>Εγκρίνει την χορήγηση παράτασης της συμβατικής προθεσμίας περαίωσης του έργου: «</w:t>
            </w:r>
            <w:r w:rsidRPr="00300208">
              <w:rPr>
                <w:rFonts w:ascii="Arial" w:hAnsi="Arial" w:cs="Arial"/>
                <w:b/>
                <w:color w:val="000000"/>
                <w:lang w:val="el-GR"/>
              </w:rPr>
              <w:t>ΕΝΕΡΓΕΙΑΚΗ ΑΝΑΒΑΘΜΙΣΗ ΔΗΜΑΡΧΕΙΟΥ ΟΡΧΟΜΕΝΟΥ</w:t>
            </w:r>
            <w:r w:rsidRPr="00300208">
              <w:rPr>
                <w:rFonts w:ascii="Arial" w:hAnsi="Arial" w:cs="Arial"/>
                <w:b/>
                <w:bCs/>
                <w:lang w:val="el-GR"/>
              </w:rPr>
              <w:t xml:space="preserve">», </w:t>
            </w:r>
            <w:r w:rsidRPr="00300208">
              <w:rPr>
                <w:rFonts w:ascii="Arial" w:hAnsi="Arial" w:cs="Arial"/>
                <w:lang w:val="el-GR"/>
              </w:rPr>
              <w:t>με αναθεώρηση, κατά τρείς (3) μήνες, δηλαδή έως τις 21-09-2022.</w:t>
            </w:r>
          </w:p>
          <w:p w:rsidR="00300208" w:rsidRDefault="00300208" w:rsidP="00FC74C9">
            <w:pPr>
              <w:autoSpaceDE w:val="0"/>
              <w:autoSpaceDN w:val="0"/>
              <w:adjustRightInd w:val="0"/>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7.</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7.</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Έγκριση 1</w:t>
            </w:r>
            <w:r w:rsidRPr="00A17B41">
              <w:rPr>
                <w:rFonts w:ascii="Arial" w:hAnsi="Arial" w:cs="Arial"/>
                <w:vertAlign w:val="superscript"/>
                <w:lang w:val="el-GR"/>
              </w:rPr>
              <w:t>ου</w:t>
            </w:r>
            <w:r w:rsidRPr="00A17B41">
              <w:rPr>
                <w:rFonts w:ascii="Arial" w:hAnsi="Arial" w:cs="Arial"/>
                <w:lang w:val="el-GR"/>
              </w:rPr>
              <w:t xml:space="preserve"> Ανακεφαλαιωτικού Πίνακα Εργασιών του έργου: « Ενεργειακή Αναβάθμιση Δημαρχείου Ορχομενού».</w:t>
            </w:r>
          </w:p>
        </w:tc>
        <w:tc>
          <w:tcPr>
            <w:tcW w:w="5557" w:type="dxa"/>
            <w:shd w:val="clear" w:color="auto" w:fill="FFFFFF"/>
          </w:tcPr>
          <w:p w:rsidR="00FC74C9" w:rsidRDefault="00A17B41" w:rsidP="005261A0">
            <w:pPr>
              <w:autoSpaceDE w:val="0"/>
              <w:autoSpaceDN w:val="0"/>
              <w:adjustRightInd w:val="0"/>
              <w:jc w:val="both"/>
              <w:rPr>
                <w:rFonts w:ascii="Arial" w:hAnsi="Arial" w:cs="Arial"/>
                <w:b/>
                <w:bCs/>
                <w:lang w:val="el-GR"/>
              </w:rPr>
            </w:pPr>
            <w:r>
              <w:rPr>
                <w:rFonts w:ascii="Arial" w:hAnsi="Arial" w:cs="Arial"/>
                <w:b/>
                <w:bCs/>
                <w:lang w:val="el-GR"/>
              </w:rPr>
              <w:t>150/2022</w:t>
            </w:r>
          </w:p>
          <w:p w:rsidR="00300208" w:rsidRPr="00300208" w:rsidRDefault="00300208" w:rsidP="00300208">
            <w:pPr>
              <w:jc w:val="center"/>
              <w:rPr>
                <w:rFonts w:ascii="Arial" w:hAnsi="Arial" w:cs="Arial"/>
                <w:b/>
                <w:bCs/>
                <w:lang w:val="el-GR"/>
              </w:rPr>
            </w:pPr>
            <w:r w:rsidRPr="00300208">
              <w:rPr>
                <w:rFonts w:ascii="Arial" w:hAnsi="Arial" w:cs="Arial"/>
                <w:b/>
                <w:bCs/>
                <w:lang w:val="el-GR"/>
              </w:rPr>
              <w:t>ΑΠΟΦΑΣΙΖΕΙ ΟΜΟΦΩΝΑ</w:t>
            </w:r>
          </w:p>
          <w:p w:rsidR="00300208" w:rsidRPr="00300208" w:rsidRDefault="00300208" w:rsidP="00300208">
            <w:pPr>
              <w:jc w:val="center"/>
              <w:rPr>
                <w:rFonts w:ascii="Arial" w:hAnsi="Arial" w:cs="Arial"/>
                <w:b/>
                <w:bCs/>
                <w:lang w:val="el-GR"/>
              </w:rPr>
            </w:pPr>
          </w:p>
          <w:p w:rsidR="00300208" w:rsidRPr="00300208" w:rsidRDefault="00300208" w:rsidP="00300208">
            <w:pPr>
              <w:tabs>
                <w:tab w:val="left" w:pos="9639"/>
              </w:tabs>
              <w:spacing w:line="276" w:lineRule="auto"/>
              <w:jc w:val="both"/>
              <w:rPr>
                <w:rFonts w:ascii="Arial" w:hAnsi="Arial" w:cs="Arial"/>
                <w:lang w:val="el-GR"/>
              </w:rPr>
            </w:pPr>
            <w:r w:rsidRPr="00300208">
              <w:rPr>
                <w:rFonts w:ascii="Arial" w:hAnsi="Arial" w:cs="Arial"/>
                <w:color w:val="000000"/>
                <w:lang w:val="el-GR"/>
              </w:rPr>
              <w:t>Την έγκριση του 1</w:t>
            </w:r>
            <w:r w:rsidRPr="00300208">
              <w:rPr>
                <w:rFonts w:ascii="Arial" w:hAnsi="Arial" w:cs="Arial"/>
                <w:color w:val="000000"/>
                <w:vertAlign w:val="superscript"/>
                <w:lang w:val="el-GR"/>
              </w:rPr>
              <w:t>ου</w:t>
            </w:r>
            <w:r w:rsidRPr="00300208">
              <w:rPr>
                <w:rFonts w:ascii="Arial" w:hAnsi="Arial" w:cs="Arial"/>
                <w:color w:val="000000"/>
                <w:lang w:val="el-GR"/>
              </w:rPr>
              <w:t xml:space="preserve"> Ανακεφαλαιωτικού Πίνακα Εργασιών του έργου: </w:t>
            </w:r>
            <w:r w:rsidRPr="00300208">
              <w:rPr>
                <w:rFonts w:ascii="Arial" w:hAnsi="Arial" w:cs="Arial"/>
                <w:lang w:val="el-GR"/>
              </w:rPr>
              <w:t>"</w:t>
            </w:r>
            <w:r w:rsidRPr="00300208">
              <w:rPr>
                <w:rFonts w:ascii="Arial" w:hAnsi="Arial" w:cs="Arial"/>
                <w:b/>
                <w:lang w:val="el-GR"/>
              </w:rPr>
              <w:t xml:space="preserve"> </w:t>
            </w:r>
            <w:r w:rsidRPr="00300208">
              <w:rPr>
                <w:rFonts w:ascii="Arial" w:hAnsi="Arial" w:cs="Arial"/>
                <w:b/>
                <w:color w:val="000000"/>
                <w:lang w:val="el-GR"/>
              </w:rPr>
              <w:t>Ενεργειακή Αναβάθμιση Δημαρχείου Ορχομενού</w:t>
            </w:r>
            <w:r w:rsidRPr="00300208">
              <w:rPr>
                <w:rFonts w:ascii="Arial" w:hAnsi="Arial" w:cs="Arial"/>
                <w:lang w:val="el-GR"/>
              </w:rPr>
              <w:t xml:space="preserve"> "  και την υποβολή στην  Δ/νση Τεχνικών Υπηρεσιών σε δύο αντίγραφα απόφαση της Οικονομικής Επιτροπής, σχετικά με την έγκριση του παρόντα 1</w:t>
            </w:r>
            <w:r w:rsidRPr="00300208">
              <w:rPr>
                <w:rFonts w:ascii="Arial" w:hAnsi="Arial" w:cs="Arial"/>
                <w:vertAlign w:val="superscript"/>
                <w:lang w:val="el-GR"/>
              </w:rPr>
              <w:t>ου</w:t>
            </w:r>
            <w:r w:rsidRPr="00300208">
              <w:rPr>
                <w:rFonts w:ascii="Arial" w:hAnsi="Arial" w:cs="Arial"/>
                <w:lang w:val="el-GR"/>
              </w:rPr>
              <w:t xml:space="preserve">  Ανακεφαλαιωτικού Πίνακα. </w:t>
            </w:r>
          </w:p>
          <w:p w:rsidR="00300208" w:rsidRDefault="00300208" w:rsidP="005261A0">
            <w:pPr>
              <w:autoSpaceDE w:val="0"/>
              <w:autoSpaceDN w:val="0"/>
              <w:adjustRightInd w:val="0"/>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t>8.</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8.</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Έγκριση του 2</w:t>
            </w:r>
            <w:r w:rsidRPr="00A17B41">
              <w:rPr>
                <w:rFonts w:ascii="Arial" w:hAnsi="Arial" w:cs="Arial"/>
                <w:vertAlign w:val="superscript"/>
                <w:lang w:val="el-GR"/>
              </w:rPr>
              <w:t>ου</w:t>
            </w:r>
            <w:r w:rsidRPr="00A17B41">
              <w:rPr>
                <w:rFonts w:ascii="Arial" w:hAnsi="Arial" w:cs="Arial"/>
                <w:lang w:val="el-GR"/>
              </w:rPr>
              <w:t xml:space="preserve"> Πρακτικού (κατακύρωση) του ηλεκτρονικού διαγωνισμού για την συντήρηση  </w:t>
            </w:r>
            <w:r w:rsidRPr="00A17B41">
              <w:rPr>
                <w:rFonts w:ascii="Arial" w:hAnsi="Arial" w:cs="Arial"/>
                <w:lang w:val="el-GR"/>
              </w:rPr>
              <w:lastRenderedPageBreak/>
              <w:t xml:space="preserve">του μηχανολογικού εξοπλισμού εγκαταστάσεων άρδευσης Δ.Ε. Ορχομενού – Συντήρηση δικτύου κλειστού τύπου σε συλλογικό όργανο άρδευσης Δ.Ε. Ορχομενού.   </w:t>
            </w:r>
          </w:p>
        </w:tc>
        <w:tc>
          <w:tcPr>
            <w:tcW w:w="5557" w:type="dxa"/>
            <w:shd w:val="clear" w:color="auto" w:fill="FFFFFF"/>
          </w:tcPr>
          <w:p w:rsidR="00E670D1" w:rsidRDefault="00A17B41" w:rsidP="005261A0">
            <w:pPr>
              <w:autoSpaceDE w:val="0"/>
              <w:autoSpaceDN w:val="0"/>
              <w:adjustRightInd w:val="0"/>
              <w:spacing w:line="360" w:lineRule="auto"/>
              <w:jc w:val="both"/>
              <w:rPr>
                <w:rFonts w:ascii="Arial" w:hAnsi="Arial" w:cs="Arial"/>
                <w:b/>
                <w:bCs/>
                <w:lang w:val="el-GR"/>
              </w:rPr>
            </w:pPr>
            <w:r>
              <w:rPr>
                <w:rFonts w:ascii="Arial" w:hAnsi="Arial" w:cs="Arial"/>
                <w:b/>
                <w:bCs/>
                <w:lang w:val="el-GR"/>
              </w:rPr>
              <w:lastRenderedPageBreak/>
              <w:t>151/2022</w:t>
            </w:r>
          </w:p>
          <w:p w:rsidR="00300208" w:rsidRPr="00300208" w:rsidRDefault="00300208" w:rsidP="00300208">
            <w:pPr>
              <w:jc w:val="center"/>
              <w:rPr>
                <w:rFonts w:ascii="Arial" w:hAnsi="Arial" w:cs="Arial"/>
                <w:b/>
                <w:bCs/>
                <w:lang w:val="el-GR"/>
              </w:rPr>
            </w:pPr>
            <w:r w:rsidRPr="00300208">
              <w:rPr>
                <w:rFonts w:ascii="Arial" w:hAnsi="Arial" w:cs="Arial"/>
                <w:b/>
                <w:bCs/>
                <w:lang w:val="el-GR"/>
              </w:rPr>
              <w:t>ΑΠΟΦΑΣΙΖΕΙ ΟΜΟΦΩΝΑ</w:t>
            </w:r>
          </w:p>
          <w:p w:rsidR="00300208" w:rsidRPr="00300208" w:rsidRDefault="00300208" w:rsidP="00300208">
            <w:pPr>
              <w:jc w:val="center"/>
              <w:rPr>
                <w:rFonts w:ascii="Arial" w:hAnsi="Arial" w:cs="Arial"/>
                <w:b/>
                <w:bCs/>
                <w:lang w:val="el-GR"/>
              </w:rPr>
            </w:pPr>
          </w:p>
          <w:p w:rsidR="00300208" w:rsidRPr="00300208" w:rsidRDefault="00300208" w:rsidP="000C7F1F">
            <w:pPr>
              <w:jc w:val="both"/>
              <w:rPr>
                <w:rFonts w:ascii="Arial" w:hAnsi="Arial" w:cs="Arial"/>
                <w:lang w:val="el-GR"/>
              </w:rPr>
            </w:pPr>
            <w:r w:rsidRPr="00300208">
              <w:rPr>
                <w:rFonts w:ascii="Arial" w:hAnsi="Arial" w:cs="Arial"/>
                <w:lang w:val="el-GR"/>
              </w:rPr>
              <w:t>Την έγκριση του 2</w:t>
            </w:r>
            <w:r w:rsidRPr="00300208">
              <w:rPr>
                <w:rFonts w:ascii="Arial" w:hAnsi="Arial" w:cs="Arial"/>
                <w:vertAlign w:val="superscript"/>
                <w:lang w:val="el-GR"/>
              </w:rPr>
              <w:t>ου</w:t>
            </w:r>
            <w:r w:rsidRPr="00300208">
              <w:rPr>
                <w:rFonts w:ascii="Arial" w:hAnsi="Arial" w:cs="Arial"/>
                <w:lang w:val="el-GR"/>
              </w:rPr>
              <w:t xml:space="preserve"> Πρακτικού του ηλεκτρονικού διαγωνισμού για την: «Συντήρηση του μηχανολογικού εξοπλισμού εγκαταστάσεων άρδευσης Δ.Ε. Ορχομενού – Συντήρηση δικτύου κλειστού τύπου σε συλλογικό όργανο άρδευσης Δ.Ε. Ορχομενού», και την ανάδειξη ως οριστικού αναδόχου του κ. Βασιλείου Λουκά.</w:t>
            </w:r>
          </w:p>
          <w:p w:rsidR="00300208" w:rsidRDefault="00300208" w:rsidP="005261A0">
            <w:pPr>
              <w:autoSpaceDE w:val="0"/>
              <w:autoSpaceDN w:val="0"/>
              <w:adjustRightInd w:val="0"/>
              <w:spacing w:line="360" w:lineRule="auto"/>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lastRenderedPageBreak/>
              <w:t>9.</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9.</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Έγκριση τευχών δημοπράτησης και κατάρτιση των όρων του σχεδίου διακήρυξης για την δημοπράτηση του έργου « Αποκατάσταση – Ανακατασκευή κεντρικού αποχετευτικού αγωγού ακαθάρτων οικισμού Ορχομενού και συμβαλλόντων σε αυτόν αγωγών. Κατασκευή σύνδεσης κεντρικού αγωγού με τα ακίνητα. Ολοκλήρωση αποκατάστασης παλαιού δικτύου( εκτός ΚΑΑ).</w:t>
            </w:r>
          </w:p>
        </w:tc>
        <w:tc>
          <w:tcPr>
            <w:tcW w:w="5557" w:type="dxa"/>
            <w:shd w:val="clear" w:color="auto" w:fill="FFFFFF"/>
          </w:tcPr>
          <w:p w:rsidR="002C7120" w:rsidRDefault="00A17B41" w:rsidP="000C7F1F">
            <w:pPr>
              <w:autoSpaceDE w:val="0"/>
              <w:autoSpaceDN w:val="0"/>
              <w:adjustRightInd w:val="0"/>
              <w:jc w:val="both"/>
              <w:rPr>
                <w:rFonts w:ascii="Arial" w:hAnsi="Arial" w:cs="Arial"/>
                <w:b/>
                <w:bCs/>
                <w:lang w:val="el-GR"/>
              </w:rPr>
            </w:pPr>
            <w:r>
              <w:rPr>
                <w:rFonts w:ascii="Arial" w:hAnsi="Arial" w:cs="Arial"/>
                <w:b/>
                <w:bCs/>
                <w:lang w:val="el-GR"/>
              </w:rPr>
              <w:t>152/2022</w:t>
            </w:r>
          </w:p>
          <w:p w:rsidR="00300208" w:rsidRPr="00300208" w:rsidRDefault="00300208" w:rsidP="000C7F1F">
            <w:pPr>
              <w:jc w:val="center"/>
              <w:rPr>
                <w:rFonts w:ascii="Arial" w:hAnsi="Arial" w:cs="Arial"/>
                <w:b/>
                <w:bCs/>
                <w:lang w:val="el-GR"/>
              </w:rPr>
            </w:pPr>
            <w:r w:rsidRPr="00300208">
              <w:rPr>
                <w:rFonts w:ascii="Arial" w:hAnsi="Arial" w:cs="Arial"/>
                <w:b/>
                <w:bCs/>
                <w:lang w:val="el-GR"/>
              </w:rPr>
              <w:t xml:space="preserve">ΑΠΟΦΑΣΙΖΕΙ </w:t>
            </w:r>
          </w:p>
          <w:p w:rsidR="00300208" w:rsidRPr="00300208" w:rsidRDefault="00300208" w:rsidP="000C7F1F">
            <w:pPr>
              <w:jc w:val="center"/>
              <w:rPr>
                <w:rFonts w:ascii="Arial" w:hAnsi="Arial" w:cs="Arial"/>
                <w:b/>
                <w:bCs/>
                <w:lang w:val="el-GR"/>
              </w:rPr>
            </w:pPr>
            <w:r w:rsidRPr="00300208">
              <w:rPr>
                <w:rFonts w:ascii="Arial" w:hAnsi="Arial" w:cs="Arial"/>
                <w:b/>
                <w:bCs/>
                <w:lang w:val="el-GR"/>
              </w:rPr>
              <w:t>(Με 5 ΝΑΙ και 1 ΟΧΙ)</w:t>
            </w:r>
          </w:p>
          <w:p w:rsidR="00300208" w:rsidRPr="00300208" w:rsidRDefault="00300208" w:rsidP="000C7F1F">
            <w:pPr>
              <w:jc w:val="center"/>
              <w:rPr>
                <w:rFonts w:ascii="Arial" w:hAnsi="Arial" w:cs="Arial"/>
                <w:b/>
                <w:bCs/>
                <w:lang w:val="el-GR"/>
              </w:rPr>
            </w:pPr>
          </w:p>
          <w:p w:rsidR="00300208" w:rsidRPr="00300208" w:rsidRDefault="00300208" w:rsidP="000C7F1F">
            <w:pPr>
              <w:autoSpaceDE w:val="0"/>
              <w:autoSpaceDN w:val="0"/>
              <w:adjustRightInd w:val="0"/>
              <w:jc w:val="both"/>
              <w:rPr>
                <w:rFonts w:ascii="Arial" w:hAnsi="Arial" w:cs="Arial"/>
                <w:lang w:val="el-GR"/>
              </w:rPr>
            </w:pPr>
            <w:r w:rsidRPr="00300208">
              <w:rPr>
                <w:rFonts w:ascii="Calibri" w:hAnsi="Calibri" w:cs="Calibri"/>
                <w:lang w:val="el-GR"/>
              </w:rPr>
              <w:t>α</w:t>
            </w:r>
            <w:r w:rsidRPr="00300208">
              <w:rPr>
                <w:rFonts w:ascii="Arial" w:hAnsi="Arial" w:cs="Arial"/>
                <w:lang w:val="el-GR"/>
              </w:rPr>
              <w:t>) Την έγκριση των τευχών δημοπράτησης, του έργου "Αποκατάσταση - Ανακατασκευή κεντρικού αποχετευτικού αγωγού ακαθάρτων οικισμού Ορχομενού και συμβαλλόντων σε αυτόν αγωγών. Κατασκευή σύνδεσης κεντρικού αγωγού με τα ακίνητα. Ολοκλήρωση αποκατάστασης παλαιού δικτύου (εκτός ΚΑΑ)" σύμφωνα με την υπ' αριθμ. 50/2022 μελέτη της Δ/νσης Τεχνικών Υπηρεσιών.</w:t>
            </w:r>
          </w:p>
          <w:p w:rsidR="00300208" w:rsidRPr="00300208" w:rsidRDefault="00300208" w:rsidP="000C7F1F">
            <w:pPr>
              <w:autoSpaceDE w:val="0"/>
              <w:autoSpaceDN w:val="0"/>
              <w:adjustRightInd w:val="0"/>
              <w:jc w:val="both"/>
              <w:rPr>
                <w:rFonts w:ascii="Arial" w:hAnsi="Arial" w:cs="Arial"/>
                <w:lang w:val="el-GR"/>
              </w:rPr>
            </w:pPr>
            <w:r w:rsidRPr="00300208">
              <w:rPr>
                <w:rFonts w:ascii="Arial" w:hAnsi="Arial" w:cs="Arial"/>
                <w:lang w:val="el-GR"/>
              </w:rPr>
              <w:t>β) Την κατάρτιση των όρων διακήρυξης του έργου "Αποκατάσταση - Ανακατασκευή κεντρικού αποχετευτικού αγωγού ακαθάρτων οικισμού Ορχομενού και συμβαλλόντων σε αυτόν αγωγών. Κατασκευή σύνδεσης κεντρικού αγωγού με τα ακίνητα. Ολοκλήρωση αποκατάστασης παλαιού δικτύου (εκτός ΚΑΑ)" προϋπολογισμού 3.400.000,00€ (χωρίς Φ.Π.Α.) σύμφωνα με τους παρακάτω βασικούς όρους, οι οποίοι αναφέρονται αναλυτικά στο συνημμένο στην παρούσα σχέδιο διακήρυξης. :</w:t>
            </w:r>
          </w:p>
          <w:p w:rsidR="00300208" w:rsidRPr="00300208" w:rsidRDefault="00300208" w:rsidP="000C7F1F">
            <w:pPr>
              <w:spacing w:after="120"/>
              <w:jc w:val="both"/>
              <w:rPr>
                <w:rFonts w:ascii="Calibri" w:hAnsi="Calibri" w:cs="Calibri"/>
                <w:lang w:val="el-GR"/>
              </w:rPr>
            </w:pPr>
            <w:r w:rsidRPr="00300208">
              <w:rPr>
                <w:rFonts w:ascii="Calibri" w:hAnsi="Calibri" w:cs="Calibri"/>
                <w:b/>
                <w:lang w:val="el-GR"/>
              </w:rPr>
              <w:t xml:space="preserve">1.Διαδικασία ανάθεσης : </w:t>
            </w:r>
            <w:r w:rsidRPr="00300208">
              <w:rPr>
                <w:rFonts w:ascii="Calibri" w:hAnsi="Calibri" w:cs="Calibri"/>
                <w:lang w:val="el-GR"/>
              </w:rPr>
              <w:t>Ανοιχτή διαδικασία (άρθρο 264 του Ν.4412/2016).</w:t>
            </w:r>
          </w:p>
          <w:p w:rsidR="00300208" w:rsidRPr="00300208" w:rsidRDefault="00300208" w:rsidP="000C7F1F">
            <w:pPr>
              <w:spacing w:after="120"/>
              <w:jc w:val="both"/>
              <w:rPr>
                <w:rFonts w:ascii="Calibri" w:hAnsi="Calibri" w:cs="Calibri"/>
                <w:lang w:val="el-GR"/>
              </w:rPr>
            </w:pPr>
            <w:r w:rsidRPr="00300208">
              <w:rPr>
                <w:rFonts w:ascii="Calibri" w:hAnsi="Calibri" w:cs="Calibri"/>
                <w:b/>
                <w:lang w:val="el-GR"/>
              </w:rPr>
              <w:t xml:space="preserve">2. Τρόπος επιλογής αναδόχου : </w:t>
            </w:r>
            <w:r w:rsidRPr="00300208">
              <w:rPr>
                <w:rFonts w:ascii="Calibri" w:hAnsi="Calibri" w:cs="Calibri"/>
                <w:lang w:val="el-GR"/>
              </w:rPr>
              <w:t xml:space="preserve">Κριτήριο ανάθεσης είναι η πλέον συμφέρουσα από οικονομική άποψη προσφορά, μόνο βάσει τιμής. Η οικονομική προσφορά των διαγωνιζομένων, θα συνταχθεί και θα υποβληθεί με επιμέρους ποσοστά έκπτωσης ανά ομάδα εργασιών σύμφωνα με τα οριζόμενα στην </w:t>
            </w:r>
            <w:proofErr w:type="spellStart"/>
            <w:r w:rsidRPr="00300208">
              <w:rPr>
                <w:rFonts w:ascii="Calibri" w:hAnsi="Calibri" w:cs="Calibri"/>
                <w:lang w:val="el-GR"/>
              </w:rPr>
              <w:t>περιπτ</w:t>
            </w:r>
            <w:proofErr w:type="spellEnd"/>
            <w:r w:rsidRPr="00300208">
              <w:rPr>
                <w:rFonts w:ascii="Calibri" w:hAnsi="Calibri" w:cs="Calibri"/>
                <w:lang w:val="el-GR"/>
              </w:rPr>
              <w:t>. (α) της παρ. 2 του άρθρου 95 του Ν.4412/2016.</w:t>
            </w:r>
          </w:p>
          <w:p w:rsidR="00300208" w:rsidRPr="00300208" w:rsidRDefault="00300208" w:rsidP="000C7F1F">
            <w:pPr>
              <w:jc w:val="both"/>
              <w:rPr>
                <w:lang w:val="el-GR"/>
              </w:rPr>
            </w:pPr>
            <w:r w:rsidRPr="00300208">
              <w:rPr>
                <w:rFonts w:ascii="Calibri" w:hAnsi="Calibri" w:cs="Calibri"/>
                <w:b/>
                <w:lang w:val="el-GR"/>
              </w:rPr>
              <w:t xml:space="preserve">3. Δικαιούμενοι Συμμετοχής : </w:t>
            </w:r>
            <w:r w:rsidRPr="00300208">
              <w:rPr>
                <w:rFonts w:ascii="Calibri" w:hAnsi="Calibri" w:cs="Calibri"/>
                <w:lang w:val="el-GR"/>
              </w:rPr>
              <w:t xml:space="preserve">Στο διαγωνισμό δικαιούνται να συμμετάσχουν φυσικά ή νομικά πρόσωπα ή ενώσεις αυτών που δραστηριοποιούνται </w:t>
            </w:r>
            <w:r w:rsidRPr="00300208">
              <w:rPr>
                <w:lang w:val="el-GR"/>
              </w:rPr>
              <w:t xml:space="preserve">σε έργα κατηγορίας </w:t>
            </w:r>
            <w:r w:rsidRPr="00300208">
              <w:rPr>
                <w:b/>
                <w:lang w:val="el-GR"/>
              </w:rPr>
              <w:t>ΥΔΡΑΥΛΙΚΑ</w:t>
            </w:r>
            <w:r w:rsidRPr="00300208">
              <w:rPr>
                <w:lang w:val="el-GR"/>
              </w:rPr>
              <w:t xml:space="preserve"> και που είναι εγκατεστημένα σε :</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kern w:val="1"/>
                <w:lang w:val="el-GR" w:eastAsia="zh-CN"/>
              </w:rPr>
              <w:t>α) σε κράτος-μέλος της Ένωσης,</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kern w:val="1"/>
                <w:lang w:val="el-GR" w:eastAsia="zh-CN"/>
              </w:rPr>
              <w:t>β) σε κράτος-μέλος του Ευρωπαϊκού Οικονομικού Χώρου (Ε.Ο.Χ.),</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kern w:val="1"/>
                <w:lang w:val="el-GR" w:eastAsia="zh-CN"/>
              </w:rPr>
              <w:t xml:space="preserve">γ) σε τρίτες χώρες που έχουν υπογράψει και κυρώσει τη ΣΔΣ, στο βαθμό που η υπό ανάθεση δημόσια σύμβαση καλύπτεται από τα </w:t>
            </w:r>
            <w:r w:rsidRPr="00300208">
              <w:rPr>
                <w:rFonts w:eastAsia="Andale Sans UI" w:cs="Calibri"/>
                <w:kern w:val="1"/>
                <w:lang w:val="el-GR" w:eastAsia="zh-CN"/>
              </w:rPr>
              <w:lastRenderedPageBreak/>
              <w:t xml:space="preserve">Παραρτήματα 1, 2, 4 και 5 και τις γενικές σημειώσεις του σχετικού με την Ένωση Προσαρτήματος Ι της ως άνω συμφωνίας καθώς και </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kern w:val="1"/>
                <w:lang w:val="el-GR" w:eastAsia="zh-CN"/>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b/>
                <w:kern w:val="1"/>
                <w:lang w:val="el-GR" w:eastAsia="zh-CN"/>
              </w:rPr>
              <w:t xml:space="preserve">4. Εγγυητική συμμετοχής : </w:t>
            </w:r>
            <w:r w:rsidRPr="00300208">
              <w:rPr>
                <w:rFonts w:eastAsia="Andale Sans UI" w:cs="Calibri"/>
                <w:kern w:val="1"/>
                <w:lang w:val="el-GR" w:eastAsia="zh-CN"/>
              </w:rPr>
              <w:t xml:space="preserve">Ανέρχεται στο ποσό των </w:t>
            </w:r>
            <w:r w:rsidRPr="00300208">
              <w:rPr>
                <w:rFonts w:eastAsia="Andale Sans UI" w:cs="Calibri"/>
                <w:b/>
                <w:kern w:val="1"/>
                <w:lang w:val="el-GR" w:eastAsia="zh-CN"/>
              </w:rPr>
              <w:t>68.000,00</w:t>
            </w:r>
            <w:r w:rsidRPr="00300208">
              <w:rPr>
                <w:rFonts w:eastAsia="Andale Sans UI" w:cs="Calibri"/>
                <w:kern w:val="1"/>
                <w:lang w:val="el-GR" w:eastAsia="zh-CN"/>
              </w:rPr>
              <w:t xml:space="preserve"> ευρώ</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b/>
                <w:kern w:val="1"/>
                <w:lang w:val="el-GR" w:eastAsia="zh-CN"/>
              </w:rPr>
              <w:t>5. Χρόνος ισχύος προσφορών : Δεκατρείς (13)</w:t>
            </w:r>
            <w:r w:rsidRPr="00300208">
              <w:rPr>
                <w:rFonts w:eastAsia="Andale Sans UI" w:cs="Calibri"/>
                <w:kern w:val="1"/>
                <w:lang w:val="el-GR" w:eastAsia="zh-CN"/>
              </w:rPr>
              <w:t xml:space="preserve"> μήνες</w:t>
            </w:r>
          </w:p>
          <w:p w:rsidR="00300208" w:rsidRPr="00300208" w:rsidRDefault="00300208" w:rsidP="000C7F1F">
            <w:pPr>
              <w:widowControl w:val="0"/>
              <w:tabs>
                <w:tab w:val="left" w:pos="-3000"/>
              </w:tabs>
              <w:suppressAutoHyphens/>
              <w:jc w:val="both"/>
              <w:rPr>
                <w:rFonts w:eastAsia="Andale Sans UI" w:cs="Calibri"/>
                <w:kern w:val="1"/>
                <w:lang w:val="el-GR" w:eastAsia="zh-CN"/>
              </w:rPr>
            </w:pPr>
            <w:r w:rsidRPr="00300208">
              <w:rPr>
                <w:rFonts w:eastAsia="Andale Sans UI" w:cs="Calibri"/>
                <w:b/>
                <w:kern w:val="1"/>
                <w:lang w:val="el-GR" w:eastAsia="zh-CN"/>
              </w:rPr>
              <w:t xml:space="preserve">6. Προθεσμία Εκτέλεσης Έργου : Δέκα τέσσερεις (14) </w:t>
            </w:r>
            <w:r w:rsidRPr="00300208">
              <w:rPr>
                <w:rFonts w:eastAsia="Andale Sans UI" w:cs="Calibri"/>
                <w:kern w:val="1"/>
                <w:lang w:val="el-GR" w:eastAsia="zh-CN"/>
              </w:rPr>
              <w:t xml:space="preserve"> μήνες</w:t>
            </w:r>
          </w:p>
          <w:p w:rsidR="00300208" w:rsidRDefault="00300208" w:rsidP="000C7F1F">
            <w:pPr>
              <w:autoSpaceDE w:val="0"/>
              <w:autoSpaceDN w:val="0"/>
              <w:adjustRightInd w:val="0"/>
              <w:jc w:val="both"/>
              <w:rPr>
                <w:rFonts w:ascii="Arial" w:hAnsi="Arial" w:cs="Arial"/>
                <w:b/>
                <w:bCs/>
                <w:lang w:val="el-GR"/>
              </w:rPr>
            </w:pPr>
          </w:p>
        </w:tc>
      </w:tr>
      <w:tr w:rsidR="00CB191F" w:rsidRPr="000C7F1F" w:rsidTr="00A51604">
        <w:trPr>
          <w:trHeight w:val="520"/>
        </w:trPr>
        <w:tc>
          <w:tcPr>
            <w:tcW w:w="675" w:type="dxa"/>
            <w:shd w:val="clear" w:color="auto" w:fill="FFFFFF"/>
          </w:tcPr>
          <w:p w:rsidR="00CB191F" w:rsidRDefault="00CB191F" w:rsidP="00CB191F">
            <w:pPr>
              <w:pStyle w:val="a3"/>
              <w:jc w:val="center"/>
              <w:rPr>
                <w:rFonts w:cs="Arial"/>
                <w:bCs/>
                <w:lang w:val="el-GR"/>
              </w:rPr>
            </w:pPr>
            <w:r>
              <w:rPr>
                <w:rFonts w:cs="Arial"/>
                <w:bCs/>
                <w:lang w:val="el-GR"/>
              </w:rPr>
              <w:lastRenderedPageBreak/>
              <w:t>10.</w:t>
            </w:r>
          </w:p>
        </w:tc>
        <w:tc>
          <w:tcPr>
            <w:tcW w:w="1276" w:type="dxa"/>
            <w:shd w:val="clear" w:color="auto" w:fill="FFFFFF"/>
          </w:tcPr>
          <w:p w:rsidR="00CB191F" w:rsidRDefault="00CB191F" w:rsidP="00CB191F">
            <w:pPr>
              <w:pStyle w:val="a3"/>
              <w:jc w:val="center"/>
              <w:rPr>
                <w:rFonts w:cs="Arial"/>
                <w:bCs/>
                <w:lang w:val="el-GR"/>
              </w:rPr>
            </w:pPr>
            <w:r>
              <w:rPr>
                <w:rFonts w:cs="Arial"/>
                <w:bCs/>
                <w:lang w:val="el-GR"/>
              </w:rPr>
              <w:t>10.</w:t>
            </w:r>
          </w:p>
        </w:tc>
        <w:tc>
          <w:tcPr>
            <w:tcW w:w="4394" w:type="dxa"/>
            <w:shd w:val="clear" w:color="auto" w:fill="FFFFFF"/>
          </w:tcPr>
          <w:p w:rsidR="00CB191F" w:rsidRPr="00A17B41" w:rsidRDefault="00A17B41" w:rsidP="00CB191F">
            <w:pPr>
              <w:jc w:val="both"/>
              <w:rPr>
                <w:rFonts w:ascii="Arial" w:hAnsi="Arial" w:cs="Arial"/>
                <w:lang w:val="el-GR"/>
              </w:rPr>
            </w:pPr>
            <w:r w:rsidRPr="00A17B41">
              <w:rPr>
                <w:rFonts w:ascii="Arial" w:hAnsi="Arial" w:cs="Arial"/>
                <w:lang w:val="el-GR"/>
              </w:rPr>
              <w:t xml:space="preserve">Αποδοχή ένταξης της πράξης και αποδοχή όρων – προϋποθέσεων για τη λήψη επενδυτικού δανείου από το Τ.Π. &amp; Δ. , για το έργο: « Ωρίμανση μελετών για την συνολική αξιοποίηση των πηγών των Χαρίτων», ενταγμένου στο Ειδικό Αναπτυξιακό Πρόγραμμα «ΑΝΤΩΝΗΣ ΤΡΙΤΣΗΣ».  </w:t>
            </w:r>
          </w:p>
        </w:tc>
        <w:tc>
          <w:tcPr>
            <w:tcW w:w="5557" w:type="dxa"/>
            <w:shd w:val="clear" w:color="auto" w:fill="FFFFFF"/>
          </w:tcPr>
          <w:p w:rsidR="005416C4" w:rsidRPr="000C7F1F" w:rsidRDefault="005416C4" w:rsidP="005416C4">
            <w:pPr>
              <w:rPr>
                <w:rFonts w:ascii="Arial" w:hAnsi="Arial" w:cs="Arial"/>
                <w:b/>
                <w:bCs/>
                <w:lang w:val="el-GR"/>
              </w:rPr>
            </w:pPr>
            <w:r w:rsidRPr="000C7F1F">
              <w:rPr>
                <w:rFonts w:ascii="Arial" w:hAnsi="Arial" w:cs="Arial"/>
                <w:b/>
                <w:bCs/>
                <w:lang w:val="el-GR"/>
              </w:rPr>
              <w:t>153/2022</w:t>
            </w:r>
          </w:p>
          <w:p w:rsidR="00A51604" w:rsidRPr="00A51604" w:rsidRDefault="00A51604" w:rsidP="00A51604">
            <w:pPr>
              <w:jc w:val="center"/>
              <w:rPr>
                <w:rFonts w:ascii="Arial" w:hAnsi="Arial" w:cs="Arial"/>
                <w:b/>
                <w:bCs/>
                <w:lang w:val="el-GR"/>
              </w:rPr>
            </w:pPr>
            <w:r w:rsidRPr="00A51604">
              <w:rPr>
                <w:rFonts w:ascii="Arial" w:hAnsi="Arial" w:cs="Arial"/>
                <w:b/>
                <w:bCs/>
                <w:lang w:val="el-GR"/>
              </w:rPr>
              <w:t>ΑΠΟΦΑΣΙΖΕΙ ΟΜΟΦΩΝΑ</w:t>
            </w:r>
          </w:p>
          <w:p w:rsidR="00A51604" w:rsidRPr="00A51604" w:rsidRDefault="00A51604" w:rsidP="00A51604">
            <w:pPr>
              <w:jc w:val="center"/>
              <w:rPr>
                <w:rFonts w:ascii="Arial" w:hAnsi="Arial" w:cs="Arial"/>
                <w:b/>
                <w:bCs/>
                <w:lang w:val="el-GR"/>
              </w:rPr>
            </w:pPr>
          </w:p>
          <w:p w:rsidR="00A51604" w:rsidRPr="00A51604" w:rsidRDefault="00A51604" w:rsidP="00A51604">
            <w:pPr>
              <w:tabs>
                <w:tab w:val="left" w:pos="284"/>
              </w:tabs>
              <w:jc w:val="both"/>
              <w:rPr>
                <w:rFonts w:ascii="Arial" w:hAnsi="Arial" w:cs="Arial"/>
                <w:lang w:val="el-GR"/>
              </w:rPr>
            </w:pPr>
            <w:r>
              <w:rPr>
                <w:rFonts w:ascii="Arial" w:hAnsi="Arial" w:cs="Arial"/>
                <w:lang w:val="el-GR"/>
              </w:rPr>
              <w:t>1.</w:t>
            </w:r>
            <w:r w:rsidRPr="00A51604">
              <w:rPr>
                <w:rFonts w:ascii="Arial" w:hAnsi="Arial" w:cs="Arial"/>
                <w:lang w:val="el-GR"/>
              </w:rPr>
              <w:t>Την Αποδοχή  ένταξης της πράξης για το έργο: «</w:t>
            </w:r>
            <w:r w:rsidRPr="00A51604">
              <w:rPr>
                <w:rFonts w:ascii="Arial" w:hAnsi="Arial" w:cs="Arial"/>
                <w:b/>
                <w:lang w:val="el-GR"/>
              </w:rPr>
              <w:t>Ωρίμανση μελετών για την συνολική αξιοποίηση των Πηγών των Χαρίτων</w:t>
            </w:r>
            <w:r w:rsidRPr="00A51604">
              <w:rPr>
                <w:rFonts w:ascii="Arial" w:hAnsi="Arial" w:cs="Arial"/>
                <w:lang w:val="el-GR"/>
              </w:rPr>
              <w:t>», ενταγμένου στο Ειδικό Αναπτυξιακό Πρόγραμμα «ΑΝΤΩΝΗΣ ΤΡΙΤΣΗΣ» σύμφωνα με τους όρους της υπ΄ αρ. 12231/2021-7/4/2022  απόφασης του Υπουργού Εσωτερικών, ποσού χρηματοδότησης  620.000,00€.</w:t>
            </w:r>
          </w:p>
          <w:p w:rsidR="00A51604" w:rsidRPr="000C7F1F" w:rsidRDefault="00A51604" w:rsidP="00A51604">
            <w:pPr>
              <w:tabs>
                <w:tab w:val="left" w:pos="284"/>
              </w:tabs>
              <w:jc w:val="both"/>
              <w:rPr>
                <w:rFonts w:ascii="Arial" w:hAnsi="Arial" w:cs="Arial"/>
                <w:lang w:val="el-GR"/>
              </w:rPr>
            </w:pPr>
            <w:r>
              <w:rPr>
                <w:rFonts w:ascii="Arial" w:hAnsi="Arial" w:cs="Arial"/>
                <w:lang w:val="el-GR"/>
              </w:rPr>
              <w:t>2.</w:t>
            </w:r>
            <w:r w:rsidRPr="00A51604">
              <w:rPr>
                <w:rFonts w:ascii="Arial" w:hAnsi="Arial" w:cs="Arial"/>
                <w:lang w:val="el-GR"/>
              </w:rPr>
              <w:t xml:space="preserve">Την αποδοχή των όρων και προϋποθέσεων για τη λήψη επενδυτικού δανείου  που έθεσε το Διοικητικό Συμβούλιο του Ταμείου Παρακαταθηκών και Δανείων, στην 3774/18/19.5.2022 απόφαση του Δ.Σ. (ΑΔΑ: 9Χ5Ψ469ΗΗ7-Υ2Τ) του Ταμείου Παρακαταθηκών και Δανείων η οποία μας διαβιβάστηκε με το αριθμ. </w:t>
            </w:r>
            <w:r w:rsidRPr="000C7F1F">
              <w:rPr>
                <w:rFonts w:ascii="Arial" w:hAnsi="Arial" w:cs="Arial"/>
                <w:lang w:val="el-GR"/>
              </w:rPr>
              <w:t>50479/31-5-2022 έγγραφο, εγκρίθηκε η χορήγηση επενδυτικού δανείου στο φορέα μας, συνολικού ποσού 620.000 ευρώ, για την εκτέλεση έργου: «</w:t>
            </w:r>
            <w:r w:rsidRPr="000C7F1F">
              <w:rPr>
                <w:rFonts w:ascii="Arial" w:hAnsi="Arial" w:cs="Arial"/>
                <w:b/>
                <w:bCs/>
                <w:lang w:val="el-GR"/>
              </w:rPr>
              <w:t>Ωρίμανση μελετών για την συνολική αξιοποίηση των Πηγών των Χαρίτων</w:t>
            </w:r>
            <w:r w:rsidRPr="000C7F1F">
              <w:rPr>
                <w:rFonts w:ascii="Arial" w:hAnsi="Arial" w:cs="Arial"/>
                <w:lang w:val="el-GR"/>
              </w:rPr>
              <w:t>», ενταγμένου στο Ειδικό Αναπτυξιακό Πρόγραμμα Αντώνης Τρίτσης.</w:t>
            </w:r>
          </w:p>
          <w:p w:rsidR="00A51604" w:rsidRPr="000C7F1F" w:rsidRDefault="00A51604" w:rsidP="00A51604">
            <w:pPr>
              <w:tabs>
                <w:tab w:val="left" w:pos="284"/>
              </w:tabs>
              <w:jc w:val="both"/>
              <w:rPr>
                <w:rFonts w:ascii="Arial" w:hAnsi="Arial" w:cs="Arial"/>
                <w:lang w:val="el-GR"/>
              </w:rPr>
            </w:pPr>
            <w:r>
              <w:rPr>
                <w:rFonts w:ascii="Arial" w:hAnsi="Arial" w:cs="Arial"/>
                <w:lang w:val="el-GR"/>
              </w:rPr>
              <w:t>3.</w:t>
            </w:r>
            <w:r w:rsidRPr="00A51604">
              <w:rPr>
                <w:rFonts w:ascii="Arial" w:hAnsi="Arial" w:cs="Arial"/>
                <w:lang w:val="el-GR"/>
              </w:rPr>
              <w:t xml:space="preserve">Οι ειδικότεροι όροι του επενδυτικού δανείου όπως αναλυτικά περιγράφονται υπ. </w:t>
            </w:r>
            <w:r w:rsidRPr="000C7F1F">
              <w:rPr>
                <w:rFonts w:ascii="Arial" w:hAnsi="Arial" w:cs="Arial"/>
                <w:lang w:val="el-GR"/>
              </w:rPr>
              <w:t>Αριθ. πρωτ. 50479/31-5-2022 έγγραφο του Τ.Π. &amp; Δανείων και αποτελούν αναπόσπαστο μέρος της παρούσας απόφασης.</w:t>
            </w:r>
          </w:p>
          <w:p w:rsidR="001A5F66" w:rsidRPr="002C7120" w:rsidRDefault="00A51604" w:rsidP="000C7F1F">
            <w:pPr>
              <w:tabs>
                <w:tab w:val="left" w:pos="426"/>
              </w:tabs>
              <w:jc w:val="both"/>
              <w:rPr>
                <w:rFonts w:ascii="Arial" w:hAnsi="Arial" w:cs="Arial"/>
                <w:b/>
                <w:bCs/>
                <w:lang w:val="el-GR"/>
              </w:rPr>
            </w:pPr>
            <w:r>
              <w:rPr>
                <w:rFonts w:ascii="Arial" w:hAnsi="Arial" w:cs="Arial"/>
                <w:lang w:val="el-GR"/>
              </w:rPr>
              <w:t>4.</w:t>
            </w:r>
            <w:r w:rsidRPr="00A51604">
              <w:rPr>
                <w:rFonts w:ascii="Arial" w:hAnsi="Arial" w:cs="Arial"/>
                <w:lang w:val="el-GR"/>
              </w:rPr>
              <w:t>Την εξουσιοδότηση της Δημάρχου Καράλη Παρασκευής, ως νόμιμη εκπρόσωπο, για την υπογραφή του δανειστικού συμβολαίου.</w:t>
            </w:r>
          </w:p>
        </w:tc>
      </w:tr>
      <w:tr w:rsidR="00A17B41" w:rsidRPr="000C7F1F" w:rsidTr="00A51604">
        <w:trPr>
          <w:trHeight w:val="520"/>
        </w:trPr>
        <w:tc>
          <w:tcPr>
            <w:tcW w:w="675" w:type="dxa"/>
            <w:shd w:val="clear" w:color="auto" w:fill="FFFFFF"/>
          </w:tcPr>
          <w:p w:rsidR="00A17B41" w:rsidRDefault="00A17B41" w:rsidP="00A17B41">
            <w:pPr>
              <w:pStyle w:val="a3"/>
              <w:jc w:val="center"/>
              <w:rPr>
                <w:rFonts w:cs="Arial"/>
                <w:bCs/>
                <w:lang w:val="el-GR"/>
              </w:rPr>
            </w:pPr>
            <w:r>
              <w:rPr>
                <w:rFonts w:cs="Arial"/>
                <w:bCs/>
                <w:lang w:val="el-GR"/>
              </w:rPr>
              <w:t>11.</w:t>
            </w:r>
          </w:p>
        </w:tc>
        <w:tc>
          <w:tcPr>
            <w:tcW w:w="1276" w:type="dxa"/>
            <w:shd w:val="clear" w:color="auto" w:fill="FFFFFF"/>
          </w:tcPr>
          <w:p w:rsidR="00A17B41" w:rsidRDefault="00A17B41" w:rsidP="00A17B41">
            <w:pPr>
              <w:pStyle w:val="a3"/>
              <w:jc w:val="center"/>
              <w:rPr>
                <w:rFonts w:cs="Arial"/>
                <w:bCs/>
                <w:lang w:val="el-GR"/>
              </w:rPr>
            </w:pPr>
            <w:r>
              <w:rPr>
                <w:rFonts w:cs="Arial"/>
                <w:bCs/>
                <w:lang w:val="el-GR"/>
              </w:rPr>
              <w:t>11.</w:t>
            </w:r>
          </w:p>
        </w:tc>
        <w:tc>
          <w:tcPr>
            <w:tcW w:w="4394" w:type="dxa"/>
            <w:shd w:val="clear" w:color="auto" w:fill="FFFFFF"/>
          </w:tcPr>
          <w:p w:rsidR="00A17B41" w:rsidRPr="003C7400" w:rsidRDefault="00002E64" w:rsidP="008306FD">
            <w:pPr>
              <w:pStyle w:val="TableParagraph"/>
              <w:ind w:left="0"/>
              <w:jc w:val="both"/>
              <w:rPr>
                <w:rFonts w:ascii="Arial" w:hAnsi="Arial" w:cs="Arial"/>
                <w:sz w:val="20"/>
                <w:szCs w:val="20"/>
              </w:rPr>
            </w:pPr>
            <w:r w:rsidRPr="003C7400">
              <w:rPr>
                <w:rFonts w:ascii="Arial" w:hAnsi="Arial" w:cs="Arial"/>
                <w:sz w:val="20"/>
                <w:szCs w:val="20"/>
              </w:rPr>
              <w:t>Λήψη απόφασης για αποδοχή δωρεών</w:t>
            </w:r>
            <w:r>
              <w:rPr>
                <w:rFonts w:ascii="Arial" w:hAnsi="Arial" w:cs="Arial"/>
                <w:sz w:val="20"/>
                <w:szCs w:val="20"/>
              </w:rPr>
              <w:t>/χορηγιών</w:t>
            </w:r>
            <w:r w:rsidRPr="003C7400">
              <w:rPr>
                <w:rFonts w:ascii="Arial" w:hAnsi="Arial" w:cs="Arial"/>
                <w:sz w:val="20"/>
                <w:szCs w:val="20"/>
              </w:rPr>
              <w:t xml:space="preserve"> από την εταιρεία </w:t>
            </w:r>
            <w:r w:rsidR="008306FD" w:rsidRPr="007E7A17">
              <w:rPr>
                <w:rFonts w:ascii="Arial" w:hAnsi="Arial" w:cs="Arial"/>
                <w:bCs/>
                <w:sz w:val="20"/>
                <w:szCs w:val="20"/>
              </w:rPr>
              <w:t>ΜΥΤΙΛΗΝΑΙΟΣ Α. Ε</w:t>
            </w:r>
            <w:r w:rsidR="008306FD">
              <w:rPr>
                <w:rFonts w:ascii="Arial" w:hAnsi="Arial" w:cs="Arial"/>
                <w:bCs/>
                <w:sz w:val="20"/>
                <w:szCs w:val="20"/>
              </w:rPr>
              <w:t>. (</w:t>
            </w:r>
            <w:r w:rsidR="008306FD" w:rsidRPr="008306FD">
              <w:rPr>
                <w:rFonts w:ascii="Arial" w:hAnsi="Arial" w:cs="Arial"/>
                <w:sz w:val="20"/>
                <w:szCs w:val="20"/>
              </w:rPr>
              <w:t xml:space="preserve"> </w:t>
            </w:r>
            <w:r w:rsidR="007E41AB">
              <w:rPr>
                <w:rFonts w:ascii="Arial" w:hAnsi="Arial" w:cs="Arial"/>
                <w:sz w:val="20"/>
                <w:szCs w:val="20"/>
                <w:lang w:val="en-US"/>
              </w:rPr>
              <w:t>PROTERGIA</w:t>
            </w:r>
            <w:r w:rsidR="008306FD">
              <w:rPr>
                <w:rFonts w:ascii="Arial" w:hAnsi="Arial" w:cs="Arial"/>
                <w:sz w:val="20"/>
                <w:szCs w:val="20"/>
              </w:rPr>
              <w:t>)</w:t>
            </w:r>
            <w:r w:rsidRPr="003C7400">
              <w:rPr>
                <w:rFonts w:ascii="Arial" w:hAnsi="Arial" w:cs="Arial"/>
                <w:sz w:val="20"/>
                <w:szCs w:val="20"/>
              </w:rPr>
              <w:t xml:space="preserve"> </w:t>
            </w:r>
          </w:p>
        </w:tc>
        <w:tc>
          <w:tcPr>
            <w:tcW w:w="5557" w:type="dxa"/>
            <w:shd w:val="clear" w:color="auto" w:fill="FFFFFF"/>
          </w:tcPr>
          <w:p w:rsidR="00A17B41" w:rsidRDefault="00A17B41" w:rsidP="00A17B41">
            <w:pPr>
              <w:widowControl w:val="0"/>
              <w:tabs>
                <w:tab w:val="left" w:pos="-3000"/>
              </w:tabs>
              <w:suppressAutoHyphens/>
              <w:spacing w:line="240" w:lineRule="atLeast"/>
              <w:jc w:val="both"/>
              <w:rPr>
                <w:rFonts w:ascii="Arial" w:hAnsi="Arial" w:cs="Arial"/>
                <w:b/>
                <w:bCs/>
                <w:lang w:val="el-GR"/>
              </w:rPr>
            </w:pPr>
            <w:r>
              <w:rPr>
                <w:rFonts w:ascii="Arial" w:hAnsi="Arial" w:cs="Arial"/>
                <w:b/>
                <w:bCs/>
                <w:lang w:val="el-GR"/>
              </w:rPr>
              <w:t>154/2022</w:t>
            </w:r>
          </w:p>
          <w:p w:rsidR="001A5F66" w:rsidRPr="00300208" w:rsidRDefault="001A5F66" w:rsidP="001A5F66">
            <w:pPr>
              <w:jc w:val="center"/>
              <w:rPr>
                <w:rFonts w:ascii="Arial" w:hAnsi="Arial" w:cs="Arial"/>
                <w:b/>
                <w:bCs/>
                <w:lang w:val="el-GR"/>
              </w:rPr>
            </w:pPr>
            <w:r w:rsidRPr="00300208">
              <w:rPr>
                <w:rFonts w:ascii="Arial" w:hAnsi="Arial" w:cs="Arial"/>
                <w:b/>
                <w:bCs/>
                <w:lang w:val="el-GR"/>
              </w:rPr>
              <w:t xml:space="preserve">ΑΠΟΦΑΣΙΖΕΙ </w:t>
            </w:r>
          </w:p>
          <w:p w:rsidR="001A5F66" w:rsidRDefault="001A5F66" w:rsidP="001A5F66">
            <w:pPr>
              <w:jc w:val="center"/>
              <w:rPr>
                <w:rFonts w:ascii="Arial" w:hAnsi="Arial" w:cs="Arial"/>
                <w:b/>
                <w:bCs/>
                <w:lang w:val="el-GR"/>
              </w:rPr>
            </w:pPr>
            <w:r w:rsidRPr="00300208">
              <w:rPr>
                <w:rFonts w:ascii="Arial" w:hAnsi="Arial" w:cs="Arial"/>
                <w:b/>
                <w:bCs/>
                <w:lang w:val="el-GR"/>
              </w:rPr>
              <w:t>(Με 5 ΝΑΙ και 1 ΟΧΙ)</w:t>
            </w:r>
          </w:p>
          <w:p w:rsidR="007E7A17" w:rsidRPr="00300208" w:rsidRDefault="007E7A17" w:rsidP="001A5F66">
            <w:pPr>
              <w:jc w:val="center"/>
              <w:rPr>
                <w:rFonts w:ascii="Arial" w:hAnsi="Arial" w:cs="Arial"/>
                <w:b/>
                <w:bCs/>
                <w:lang w:val="el-GR"/>
              </w:rPr>
            </w:pPr>
          </w:p>
          <w:p w:rsidR="007E7A17" w:rsidRPr="007E7A17" w:rsidRDefault="007E7A17" w:rsidP="007E7A17">
            <w:pPr>
              <w:rPr>
                <w:rFonts w:ascii="Arial" w:hAnsi="Arial" w:cs="Arial"/>
                <w:bCs/>
                <w:lang w:val="el-GR"/>
              </w:rPr>
            </w:pPr>
            <w:r w:rsidRPr="007E7A17">
              <w:rPr>
                <w:rFonts w:ascii="Arial" w:hAnsi="Arial" w:cs="Arial"/>
                <w:bCs/>
                <w:lang w:val="el-GR"/>
              </w:rPr>
              <w:t>Την αποδοχή των δωρεών/ χορηγιών από την εταιρεία ΜΥΤΙΛΗΝΑΙΟΣ Α. Ε.</w:t>
            </w:r>
            <w:r w:rsidR="008306FD" w:rsidRPr="008306FD">
              <w:rPr>
                <w:rFonts w:ascii="Arial" w:hAnsi="Arial" w:cs="Arial"/>
                <w:bCs/>
                <w:lang w:val="el-GR"/>
              </w:rPr>
              <w:t xml:space="preserve"> (</w:t>
            </w:r>
            <w:r w:rsidR="008306FD" w:rsidRPr="008306FD">
              <w:rPr>
                <w:rFonts w:ascii="Arial" w:hAnsi="Arial" w:cs="Arial"/>
                <w:lang w:val="el-GR"/>
              </w:rPr>
              <w:t xml:space="preserve"> </w:t>
            </w:r>
            <w:r w:rsidR="008306FD">
              <w:rPr>
                <w:rFonts w:ascii="Arial" w:hAnsi="Arial" w:cs="Arial"/>
              </w:rPr>
              <w:t>PROTERGIA</w:t>
            </w:r>
            <w:r w:rsidR="008306FD" w:rsidRPr="008306FD">
              <w:rPr>
                <w:rFonts w:ascii="Arial" w:hAnsi="Arial" w:cs="Arial"/>
                <w:lang w:val="el-GR"/>
              </w:rPr>
              <w:t xml:space="preserve">) </w:t>
            </w:r>
            <w:r w:rsidRPr="007E7A17">
              <w:rPr>
                <w:rFonts w:ascii="Arial" w:hAnsi="Arial" w:cs="Arial"/>
                <w:bCs/>
                <w:lang w:val="el-GR"/>
              </w:rPr>
              <w:t xml:space="preserve"> για τα ακόλουθα αιτήματα που αφορούν :</w:t>
            </w:r>
          </w:p>
          <w:p w:rsidR="007E7A17" w:rsidRPr="007E7A17" w:rsidRDefault="007E7A17" w:rsidP="007E7A17">
            <w:pPr>
              <w:rPr>
                <w:rFonts w:ascii="Arial" w:hAnsi="Arial" w:cs="Arial"/>
                <w:bCs/>
                <w:lang w:val="el-GR"/>
              </w:rPr>
            </w:pPr>
          </w:p>
          <w:p w:rsidR="007E7A17" w:rsidRDefault="007E7A17" w:rsidP="007E7A17">
            <w:pPr>
              <w:pStyle w:val="a5"/>
              <w:numPr>
                <w:ilvl w:val="0"/>
                <w:numId w:val="46"/>
              </w:numPr>
              <w:spacing w:after="0"/>
              <w:jc w:val="both"/>
              <w:rPr>
                <w:rFonts w:ascii="Arial" w:hAnsi="Arial" w:cs="Arial"/>
                <w:bCs/>
                <w:sz w:val="20"/>
                <w:szCs w:val="20"/>
              </w:rPr>
            </w:pPr>
            <w:r>
              <w:rPr>
                <w:rFonts w:ascii="Arial" w:hAnsi="Arial" w:cs="Arial"/>
                <w:bCs/>
                <w:sz w:val="20"/>
                <w:szCs w:val="20"/>
              </w:rPr>
              <w:lastRenderedPageBreak/>
              <w:t>Την ενίσχυση του Κοινωνικού Παντοπωλείου του Δήμου Ορχομενού με την προμήθεια προϊόντων για τα κούλουμα , συνολικού ποσού 1.240,00€</w:t>
            </w:r>
          </w:p>
          <w:p w:rsidR="007E7A17" w:rsidRDefault="007E7A17" w:rsidP="007E7A17">
            <w:pPr>
              <w:pStyle w:val="a5"/>
              <w:numPr>
                <w:ilvl w:val="0"/>
                <w:numId w:val="46"/>
              </w:numPr>
              <w:spacing w:after="0"/>
              <w:jc w:val="both"/>
              <w:rPr>
                <w:rFonts w:ascii="Arial" w:hAnsi="Arial" w:cs="Arial"/>
                <w:bCs/>
                <w:sz w:val="20"/>
                <w:szCs w:val="20"/>
              </w:rPr>
            </w:pPr>
            <w:r>
              <w:rPr>
                <w:rFonts w:ascii="Arial" w:hAnsi="Arial" w:cs="Arial"/>
                <w:bCs/>
                <w:sz w:val="20"/>
                <w:szCs w:val="20"/>
              </w:rPr>
              <w:t>Την επιχορήγηση για την εγκατάσταση κλειστού κυκλώματος καμερών στο Αστυνομικό Τμήμα Ορχομενού συνολικού κόστους 3.000,00€.</w:t>
            </w:r>
          </w:p>
          <w:p w:rsidR="001A5F66" w:rsidRDefault="007E7A17" w:rsidP="000C7F1F">
            <w:pPr>
              <w:pStyle w:val="a5"/>
              <w:widowControl w:val="0"/>
              <w:numPr>
                <w:ilvl w:val="0"/>
                <w:numId w:val="46"/>
              </w:numPr>
              <w:tabs>
                <w:tab w:val="left" w:pos="-3000"/>
              </w:tabs>
              <w:suppressAutoHyphens/>
              <w:spacing w:after="0" w:line="240" w:lineRule="atLeast"/>
              <w:jc w:val="both"/>
              <w:rPr>
                <w:rFonts w:ascii="Arial" w:hAnsi="Arial" w:cs="Arial"/>
                <w:b/>
                <w:bCs/>
              </w:rPr>
            </w:pPr>
            <w:r w:rsidRPr="000C7F1F">
              <w:rPr>
                <w:rFonts w:ascii="Arial" w:hAnsi="Arial" w:cs="Arial"/>
                <w:bCs/>
                <w:sz w:val="20"/>
                <w:szCs w:val="20"/>
              </w:rPr>
              <w:t>Την κατασκευή και τοποθέτηση μπασκέτας στο Γυμνάσιο- Λύκειο καθώς και την αποξήλωση και αντικατάσταση κασωμάτων και πορτών στις τουαλέτες του Γυμνασίου- Λυκείου της Δ.Ε. Ακραιφνίας, συνολικού κόστους 6.076,00€.</w:t>
            </w:r>
          </w:p>
        </w:tc>
      </w:tr>
      <w:tr w:rsidR="00A17B41" w:rsidRPr="000C7F1F" w:rsidTr="00A51604">
        <w:trPr>
          <w:trHeight w:val="520"/>
        </w:trPr>
        <w:tc>
          <w:tcPr>
            <w:tcW w:w="675" w:type="dxa"/>
            <w:shd w:val="clear" w:color="auto" w:fill="FFFFFF"/>
          </w:tcPr>
          <w:p w:rsidR="00A17B41" w:rsidRPr="00002E64" w:rsidRDefault="00A17B41" w:rsidP="00A17B41">
            <w:pPr>
              <w:pStyle w:val="a3"/>
              <w:jc w:val="center"/>
              <w:rPr>
                <w:rFonts w:cs="Arial"/>
                <w:bCs/>
                <w:lang w:val="el-GR"/>
              </w:rPr>
            </w:pPr>
            <w:r w:rsidRPr="00002E64">
              <w:rPr>
                <w:rFonts w:cs="Arial"/>
                <w:bCs/>
                <w:lang w:val="el-GR"/>
              </w:rPr>
              <w:lastRenderedPageBreak/>
              <w:t>12.</w:t>
            </w:r>
          </w:p>
        </w:tc>
        <w:tc>
          <w:tcPr>
            <w:tcW w:w="1276" w:type="dxa"/>
            <w:shd w:val="clear" w:color="auto" w:fill="FFFFFF"/>
          </w:tcPr>
          <w:p w:rsidR="00A17B41" w:rsidRPr="00002E64" w:rsidRDefault="00A17B41" w:rsidP="00A17B41">
            <w:pPr>
              <w:pStyle w:val="a3"/>
              <w:jc w:val="center"/>
              <w:rPr>
                <w:rFonts w:cs="Arial"/>
                <w:bCs/>
                <w:lang w:val="el-GR"/>
              </w:rPr>
            </w:pPr>
            <w:r w:rsidRPr="00002E64">
              <w:rPr>
                <w:rFonts w:cs="Arial"/>
                <w:bCs/>
                <w:lang w:val="el-GR"/>
              </w:rPr>
              <w:t>12.</w:t>
            </w:r>
          </w:p>
        </w:tc>
        <w:tc>
          <w:tcPr>
            <w:tcW w:w="4394" w:type="dxa"/>
            <w:shd w:val="clear" w:color="auto" w:fill="FFFFFF"/>
          </w:tcPr>
          <w:p w:rsidR="00A17B41" w:rsidRPr="00002E64" w:rsidRDefault="00002E64" w:rsidP="00A17B41">
            <w:pPr>
              <w:jc w:val="both"/>
              <w:rPr>
                <w:rFonts w:ascii="Arial" w:hAnsi="Arial" w:cs="Arial"/>
                <w:lang w:val="el-GR"/>
              </w:rPr>
            </w:pPr>
            <w:r w:rsidRPr="00002E64">
              <w:rPr>
                <w:rFonts w:ascii="Arial" w:hAnsi="Arial" w:cs="Arial"/>
                <w:lang w:val="el-GR"/>
              </w:rPr>
              <w:t xml:space="preserve">Λήψη απόφασης για πραγματοποίηση εκδηλώσεων (εξειδίκευση πιστώσεων) στον Αγ. </w:t>
            </w:r>
            <w:proofErr w:type="spellStart"/>
            <w:r w:rsidRPr="003A0948">
              <w:rPr>
                <w:rFonts w:ascii="Arial" w:hAnsi="Arial" w:cs="Arial"/>
              </w:rPr>
              <w:t>Δημήτριο</w:t>
            </w:r>
            <w:proofErr w:type="spellEnd"/>
            <w:r w:rsidRPr="003A0948">
              <w:rPr>
                <w:rFonts w:ascii="Arial" w:hAnsi="Arial" w:cs="Arial"/>
              </w:rPr>
              <w:t xml:space="preserve"> </w:t>
            </w:r>
            <w:r>
              <w:rPr>
                <w:rFonts w:ascii="Arial" w:hAnsi="Arial" w:cs="Arial"/>
              </w:rPr>
              <w:t xml:space="preserve">, </w:t>
            </w:r>
            <w:proofErr w:type="spellStart"/>
            <w:r w:rsidRPr="003A0948">
              <w:rPr>
                <w:rFonts w:ascii="Arial" w:hAnsi="Arial" w:cs="Arial"/>
              </w:rPr>
              <w:t>στον</w:t>
            </w:r>
            <w:proofErr w:type="spellEnd"/>
            <w:r w:rsidRPr="003A0948">
              <w:rPr>
                <w:rFonts w:ascii="Arial" w:hAnsi="Arial" w:cs="Arial"/>
              </w:rPr>
              <w:t xml:space="preserve"> </w:t>
            </w:r>
            <w:proofErr w:type="spellStart"/>
            <w:r w:rsidRPr="003A0948">
              <w:rPr>
                <w:rFonts w:ascii="Arial" w:hAnsi="Arial" w:cs="Arial"/>
              </w:rPr>
              <w:t>Ορχομενό</w:t>
            </w:r>
            <w:proofErr w:type="spellEnd"/>
            <w:r>
              <w:rPr>
                <w:rFonts w:ascii="Arial" w:hAnsi="Arial" w:cs="Arial"/>
              </w:rPr>
              <w:t xml:space="preserve"> και </w:t>
            </w:r>
            <w:proofErr w:type="spellStart"/>
            <w:r>
              <w:rPr>
                <w:rFonts w:ascii="Arial" w:hAnsi="Arial" w:cs="Arial"/>
              </w:rPr>
              <w:t>στο</w:t>
            </w:r>
            <w:proofErr w:type="spellEnd"/>
            <w:r>
              <w:rPr>
                <w:rFonts w:ascii="Arial" w:hAnsi="Arial" w:cs="Arial"/>
              </w:rPr>
              <w:t xml:space="preserve"> </w:t>
            </w:r>
            <w:proofErr w:type="spellStart"/>
            <w:r>
              <w:rPr>
                <w:rFonts w:ascii="Arial" w:hAnsi="Arial" w:cs="Arial"/>
              </w:rPr>
              <w:t>Ακρ</w:t>
            </w:r>
            <w:proofErr w:type="spellEnd"/>
            <w:r>
              <w:rPr>
                <w:rFonts w:ascii="Arial" w:hAnsi="Arial" w:cs="Arial"/>
              </w:rPr>
              <w:t>αίφνιο.</w:t>
            </w:r>
          </w:p>
        </w:tc>
        <w:tc>
          <w:tcPr>
            <w:tcW w:w="5557" w:type="dxa"/>
            <w:shd w:val="clear" w:color="auto" w:fill="FFFFFF"/>
          </w:tcPr>
          <w:p w:rsidR="00A17B41" w:rsidRDefault="00A17B41" w:rsidP="00A17B41">
            <w:pPr>
              <w:widowControl w:val="0"/>
              <w:suppressAutoHyphens/>
              <w:spacing w:before="120" w:after="120"/>
              <w:jc w:val="both"/>
              <w:rPr>
                <w:rFonts w:ascii="Arial" w:hAnsi="Arial" w:cs="Arial"/>
                <w:b/>
                <w:bCs/>
                <w:lang w:val="el-GR"/>
              </w:rPr>
            </w:pPr>
            <w:r w:rsidRPr="00002E64">
              <w:rPr>
                <w:rFonts w:ascii="Arial" w:hAnsi="Arial" w:cs="Arial"/>
                <w:b/>
                <w:bCs/>
                <w:lang w:val="el-GR"/>
              </w:rPr>
              <w:t>155/2022</w:t>
            </w:r>
          </w:p>
          <w:p w:rsidR="001A5F66" w:rsidRDefault="001A5F66" w:rsidP="001A5F66">
            <w:pPr>
              <w:widowControl w:val="0"/>
              <w:suppressAutoHyphens/>
              <w:spacing w:before="120" w:after="120"/>
              <w:jc w:val="center"/>
              <w:rPr>
                <w:rFonts w:ascii="Arial" w:hAnsi="Arial" w:cs="Arial"/>
                <w:b/>
                <w:bCs/>
                <w:lang w:val="el-GR"/>
              </w:rPr>
            </w:pPr>
            <w:r>
              <w:rPr>
                <w:rFonts w:ascii="Arial" w:hAnsi="Arial" w:cs="Arial"/>
                <w:b/>
                <w:bCs/>
                <w:lang w:val="el-GR"/>
              </w:rPr>
              <w:t>ΑΠΟΦΑΣΙΖΕΙ ΟΜΟΦΩΝΑ</w:t>
            </w:r>
          </w:p>
          <w:p w:rsidR="00E44531" w:rsidRPr="00E44531" w:rsidRDefault="00E44531" w:rsidP="00E44531">
            <w:pPr>
              <w:jc w:val="center"/>
              <w:rPr>
                <w:rFonts w:ascii="Arial" w:hAnsi="Arial" w:cs="Arial"/>
                <w:b/>
                <w:bCs/>
                <w:lang w:val="el-GR"/>
              </w:rPr>
            </w:pP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Εγκρίνει την πραγματοποίηση των εκδηλώσεων και την εξειδίκευση πιστώσεων για τις πολιτιστικές εκδηλώσεις έτους 2022  στον Ορχομενό, Αγ. Δημήτριο, Ακραίφνιο ως εξής:</w:t>
            </w:r>
          </w:p>
          <w:p w:rsidR="00E44531" w:rsidRPr="00E44531" w:rsidRDefault="00E44531" w:rsidP="00E44531">
            <w:pPr>
              <w:shd w:val="clear" w:color="auto" w:fill="FFFFFF"/>
              <w:jc w:val="both"/>
              <w:rPr>
                <w:rFonts w:ascii="Arial" w:hAnsi="Arial" w:cs="Arial"/>
                <w:lang w:val="el-GR"/>
              </w:rPr>
            </w:pPr>
            <w:r w:rsidRPr="00E44531">
              <w:rPr>
                <w:rFonts w:ascii="Arial" w:hAnsi="Arial" w:cs="Arial"/>
                <w:b/>
                <w:lang w:val="el-GR"/>
              </w:rPr>
              <w:t>1.</w:t>
            </w:r>
            <w:r w:rsidRPr="00E44531">
              <w:rPr>
                <w:rFonts w:ascii="Arial" w:hAnsi="Arial" w:cs="Arial"/>
                <w:lang w:val="el-GR"/>
              </w:rPr>
              <w:t xml:space="preserve"> </w:t>
            </w:r>
            <w:r w:rsidRPr="00E44531">
              <w:rPr>
                <w:rFonts w:ascii="Arial" w:hAnsi="Arial" w:cs="Arial"/>
                <w:b/>
                <w:lang w:val="el-GR"/>
              </w:rPr>
              <w:t>Για την μουσικοχορευτική εκδήλωση στον Αγ. Δημήτριο</w:t>
            </w:r>
            <w:r w:rsidRPr="00E44531">
              <w:rPr>
                <w:rFonts w:ascii="Arial" w:hAnsi="Arial" w:cs="Arial"/>
                <w:lang w:val="el-GR"/>
              </w:rPr>
              <w:t xml:space="preserve"> , το Σάββατο στις 6/8/2022, για ηχητική κάλυψη  με ποσό 496,00 ευρώ, τα οποία θα βαρύνουν τον ΚΑΕ 15.6471.0003 του προϋπολογισμού του έτους 2022 με τίτλο: «Έξοδα πολιτιστικών δραστηριοτήτων»</w:t>
            </w:r>
          </w:p>
          <w:p w:rsidR="00E44531" w:rsidRPr="00E44531" w:rsidRDefault="00E44531" w:rsidP="00E44531">
            <w:pPr>
              <w:shd w:val="clear" w:color="auto" w:fill="FFFFFF"/>
              <w:jc w:val="both"/>
              <w:rPr>
                <w:rFonts w:ascii="Arial" w:hAnsi="Arial" w:cs="Arial"/>
                <w:lang w:val="el-GR"/>
              </w:rPr>
            </w:pPr>
            <w:r w:rsidRPr="00E44531">
              <w:rPr>
                <w:rFonts w:ascii="Arial" w:hAnsi="Arial" w:cs="Arial"/>
                <w:b/>
                <w:lang w:val="el-GR"/>
              </w:rPr>
              <w:t xml:space="preserve"> 2.</w:t>
            </w:r>
            <w:r w:rsidRPr="00E44531">
              <w:rPr>
                <w:rFonts w:ascii="Arial" w:hAnsi="Arial" w:cs="Arial"/>
                <w:lang w:val="el-GR"/>
              </w:rPr>
              <w:t xml:space="preserve">  </w:t>
            </w:r>
            <w:r w:rsidRPr="00E44531">
              <w:rPr>
                <w:rFonts w:ascii="Arial" w:hAnsi="Arial" w:cs="Arial"/>
                <w:b/>
                <w:lang w:val="el-GR"/>
              </w:rPr>
              <w:t>Για την εκδήλωση Αυγουστιάτικο Φεγγάρι, την Παρασκευή 12 Αυγούστου 2022 ,</w:t>
            </w: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1) Για την ηχητική κάλυψη, ποσό 4.000,00 ευρώ , 2) για τις αφίσες, 3) για καθίσματα, 4) για λοιπά έξοδα, ποσό 1.500 ευρώ τα οποία θα βαρύνουν τον ΚΑΕ 15.6471.0003  του προϋπολογισμού του έτους 2022 με τίτλο: «Έξοδα πολιτιστικών δραστηριοτήτων».</w:t>
            </w:r>
          </w:p>
          <w:p w:rsidR="00E44531" w:rsidRPr="00E44531" w:rsidRDefault="00E44531" w:rsidP="00E44531">
            <w:pPr>
              <w:shd w:val="clear" w:color="auto" w:fill="FFFFFF"/>
              <w:jc w:val="both"/>
              <w:rPr>
                <w:rFonts w:ascii="Arial" w:hAnsi="Arial" w:cs="Arial"/>
                <w:lang w:val="el-GR"/>
              </w:rPr>
            </w:pPr>
            <w:r w:rsidRPr="00E44531">
              <w:rPr>
                <w:rFonts w:ascii="Arial" w:hAnsi="Arial" w:cs="Arial"/>
                <w:b/>
                <w:lang w:val="el-GR"/>
              </w:rPr>
              <w:t>3</w:t>
            </w:r>
            <w:r w:rsidRPr="00E44531">
              <w:rPr>
                <w:rFonts w:ascii="Arial" w:hAnsi="Arial" w:cs="Arial"/>
                <w:lang w:val="el-GR"/>
              </w:rPr>
              <w:t xml:space="preserve">.  </w:t>
            </w:r>
            <w:r w:rsidRPr="00E44531">
              <w:rPr>
                <w:rFonts w:ascii="Arial" w:hAnsi="Arial" w:cs="Arial"/>
                <w:b/>
                <w:lang w:val="el-GR"/>
              </w:rPr>
              <w:t>Για  εκδηλώσεις  στο Ακραίφνιο:</w:t>
            </w:r>
            <w:r w:rsidRPr="00E44531">
              <w:rPr>
                <w:rFonts w:ascii="Arial" w:hAnsi="Arial" w:cs="Arial"/>
                <w:lang w:val="el-GR"/>
              </w:rPr>
              <w:t xml:space="preserve"> </w:t>
            </w: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 xml:space="preserve"> 1).  Για θεατρική παράσταση στις 22 Αυγούστου 2022, ηχητική κάλυψη ποσού 100,00 € με ΦΠΑ,</w:t>
            </w: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 xml:space="preserve"> 2). Για παιδική παράσταση στις 23 Αυγούστου 2022,  ηχητική κάλυψη ποσού 100,00€ με ΦΠΑ, </w:t>
            </w: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 xml:space="preserve"> 3). Για παράσταση καραγκιόζη  στις 27 Αυγούστου 2022,  ηχητική κάλυψη ποσού 300,00€ με ΦΠΑ, τα οποία θα βαρύνουν τον ΚΑΕ 15.6471.0003 του προϋπολογισμού του έτους 2022 με τίτλο «Έξοδα πολιτιστικών δραστηριοτήτων».</w:t>
            </w:r>
          </w:p>
          <w:p w:rsidR="00E44531" w:rsidRPr="00E44531" w:rsidRDefault="00E44531" w:rsidP="00E44531">
            <w:pPr>
              <w:shd w:val="clear" w:color="auto" w:fill="FFFFFF"/>
              <w:jc w:val="both"/>
              <w:rPr>
                <w:rFonts w:ascii="Arial" w:hAnsi="Arial" w:cs="Arial"/>
                <w:lang w:val="el-GR"/>
              </w:rPr>
            </w:pPr>
            <w:r w:rsidRPr="00E44531">
              <w:rPr>
                <w:rFonts w:ascii="Arial" w:hAnsi="Arial" w:cs="Arial"/>
                <w:lang w:val="el-GR"/>
              </w:rPr>
              <w:t xml:space="preserve"> Η ανάθεση των προμηθειών και των υπηρεσιών καθώς και η έγκριση των δαπανών και η διάθεση όλων των πιστώσεων θα γίνει με απόφαση Δημάρχου, σύμφωνα με τις διατάξεις παρ. 1 του άρθρου 203  του ν. 4555/2018 (Α΄133). </w:t>
            </w:r>
          </w:p>
          <w:p w:rsidR="00E44531" w:rsidRPr="00002E64" w:rsidRDefault="00E44531" w:rsidP="001A5F66">
            <w:pPr>
              <w:widowControl w:val="0"/>
              <w:suppressAutoHyphens/>
              <w:spacing w:before="120" w:after="120"/>
              <w:jc w:val="center"/>
              <w:rPr>
                <w:rFonts w:ascii="Arial" w:hAnsi="Arial" w:cs="Arial"/>
                <w:b/>
                <w:bCs/>
                <w:lang w:val="el-GR"/>
              </w:rPr>
            </w:pPr>
          </w:p>
        </w:tc>
      </w:tr>
      <w:tr w:rsidR="00EB357B" w:rsidRPr="000C7F1F" w:rsidTr="00A51604">
        <w:trPr>
          <w:trHeight w:val="520"/>
        </w:trPr>
        <w:tc>
          <w:tcPr>
            <w:tcW w:w="675" w:type="dxa"/>
            <w:shd w:val="clear" w:color="auto" w:fill="FFFFFF"/>
          </w:tcPr>
          <w:p w:rsidR="00EB357B" w:rsidRPr="00002E64" w:rsidRDefault="00EB357B" w:rsidP="00A17B41">
            <w:pPr>
              <w:pStyle w:val="a3"/>
              <w:jc w:val="center"/>
              <w:rPr>
                <w:rFonts w:cs="Arial"/>
                <w:bCs/>
                <w:lang w:val="el-GR"/>
              </w:rPr>
            </w:pPr>
            <w:r>
              <w:rPr>
                <w:rFonts w:cs="Arial"/>
                <w:bCs/>
                <w:lang w:val="el-GR"/>
              </w:rPr>
              <w:lastRenderedPageBreak/>
              <w:t>13.</w:t>
            </w:r>
          </w:p>
        </w:tc>
        <w:tc>
          <w:tcPr>
            <w:tcW w:w="1276" w:type="dxa"/>
            <w:shd w:val="clear" w:color="auto" w:fill="FFFFFF"/>
          </w:tcPr>
          <w:p w:rsidR="00EB357B" w:rsidRPr="00002E64" w:rsidRDefault="00EB357B" w:rsidP="00A17B41">
            <w:pPr>
              <w:pStyle w:val="a3"/>
              <w:jc w:val="center"/>
              <w:rPr>
                <w:rFonts w:cs="Arial"/>
                <w:bCs/>
                <w:lang w:val="el-GR"/>
              </w:rPr>
            </w:pPr>
            <w:r>
              <w:rPr>
                <w:rFonts w:cs="Arial"/>
                <w:bCs/>
                <w:lang w:val="el-GR"/>
              </w:rPr>
              <w:t>13.</w:t>
            </w:r>
          </w:p>
        </w:tc>
        <w:tc>
          <w:tcPr>
            <w:tcW w:w="4394" w:type="dxa"/>
            <w:shd w:val="clear" w:color="auto" w:fill="FFFFFF"/>
          </w:tcPr>
          <w:p w:rsidR="00EB357B" w:rsidRPr="00D359B3" w:rsidRDefault="00EB357B" w:rsidP="00D359B3">
            <w:pPr>
              <w:jc w:val="both"/>
              <w:rPr>
                <w:rFonts w:ascii="Arial" w:hAnsi="Arial" w:cs="Arial"/>
                <w:lang w:val="el-GR"/>
              </w:rPr>
            </w:pPr>
            <w:r w:rsidRPr="00EB357B">
              <w:rPr>
                <w:rFonts w:ascii="Arial" w:hAnsi="Arial" w:cs="Arial"/>
                <w:lang w:val="el-GR"/>
              </w:rPr>
              <w:t>Περί παράτασης της χρονικής διάρκειας της υπ΄αρ. 3666/16-52022 σύμβασης για την υπηρεσία « ΑΠΟΚΟΜΙΔΗΣ ΚΑΙ ΜΕΤΑΦΟΡΑΣ</w:t>
            </w:r>
            <w:r w:rsidR="00D359B3">
              <w:rPr>
                <w:rFonts w:ascii="Arial" w:hAnsi="Arial" w:cs="Arial"/>
                <w:lang w:val="el-GR"/>
              </w:rPr>
              <w:t xml:space="preserve"> ΑΠΟΡΡΙΜΜΑΤΩΝ ΔΗΜΟΥ ΟΡΧΟΜΕΝΟΥ», κατά ένα (1) μήνα.</w:t>
            </w:r>
          </w:p>
        </w:tc>
        <w:tc>
          <w:tcPr>
            <w:tcW w:w="5557" w:type="dxa"/>
            <w:shd w:val="clear" w:color="auto" w:fill="FFFFFF"/>
          </w:tcPr>
          <w:p w:rsidR="00EB357B" w:rsidRDefault="00EB357B" w:rsidP="00A17B41">
            <w:pPr>
              <w:widowControl w:val="0"/>
              <w:suppressAutoHyphens/>
              <w:spacing w:before="120" w:after="120"/>
              <w:jc w:val="both"/>
              <w:rPr>
                <w:rFonts w:ascii="Arial" w:hAnsi="Arial" w:cs="Arial"/>
                <w:b/>
                <w:bCs/>
                <w:lang w:val="el-GR"/>
              </w:rPr>
            </w:pPr>
            <w:r>
              <w:rPr>
                <w:rFonts w:ascii="Arial" w:hAnsi="Arial" w:cs="Arial"/>
                <w:b/>
                <w:bCs/>
                <w:lang w:val="el-GR"/>
              </w:rPr>
              <w:t>156/2022</w:t>
            </w:r>
          </w:p>
          <w:p w:rsidR="001A5F66" w:rsidRDefault="001A5F66" w:rsidP="001A5F66">
            <w:pPr>
              <w:widowControl w:val="0"/>
              <w:suppressAutoHyphens/>
              <w:spacing w:before="120" w:after="120"/>
              <w:jc w:val="center"/>
              <w:rPr>
                <w:rFonts w:ascii="Arial" w:hAnsi="Arial" w:cs="Arial"/>
                <w:b/>
                <w:bCs/>
                <w:lang w:val="el-GR"/>
              </w:rPr>
            </w:pPr>
            <w:r>
              <w:rPr>
                <w:rFonts w:ascii="Arial" w:hAnsi="Arial" w:cs="Arial"/>
                <w:b/>
                <w:bCs/>
                <w:lang w:val="el-GR"/>
              </w:rPr>
              <w:t>ΑΠΟΦΑΣΙΖΕΙ ΟΜΟΦΩΝΑ</w:t>
            </w:r>
          </w:p>
          <w:p w:rsidR="00E44531" w:rsidRPr="00E44531" w:rsidRDefault="00E44531" w:rsidP="00E44531">
            <w:pPr>
              <w:jc w:val="center"/>
              <w:rPr>
                <w:rFonts w:ascii="Arial" w:hAnsi="Arial" w:cs="Arial"/>
                <w:b/>
                <w:bCs/>
                <w:lang w:val="el-GR"/>
              </w:rPr>
            </w:pPr>
          </w:p>
          <w:p w:rsidR="00E44531" w:rsidRPr="000C40A9" w:rsidRDefault="00E44531" w:rsidP="00E44531">
            <w:pPr>
              <w:tabs>
                <w:tab w:val="left" w:pos="2172"/>
              </w:tabs>
              <w:spacing w:line="276" w:lineRule="auto"/>
              <w:ind w:right="281"/>
              <w:contextualSpacing/>
              <w:jc w:val="both"/>
              <w:rPr>
                <w:rFonts w:ascii="Arial" w:hAnsi="Arial" w:cs="Arial"/>
                <w:lang w:val="el-GR"/>
              </w:rPr>
            </w:pPr>
            <w:r w:rsidRPr="00E44531">
              <w:rPr>
                <w:rFonts w:ascii="Arial" w:hAnsi="Arial" w:cs="Arial"/>
                <w:bCs/>
                <w:lang w:val="el-GR"/>
              </w:rPr>
              <w:t xml:space="preserve">Εγκρίνει την  χρονική παράτασης της </w:t>
            </w:r>
            <w:r w:rsidRPr="000C40A9">
              <w:rPr>
                <w:rFonts w:ascii="Arial" w:hAnsi="Arial" w:cs="Arial"/>
                <w:lang w:val="el-GR"/>
              </w:rPr>
              <w:t>υπ</w:t>
            </w:r>
            <w:r w:rsidRPr="00E44531">
              <w:rPr>
                <w:rFonts w:ascii="Arial" w:hAnsi="Arial" w:cs="Arial"/>
                <w:lang w:val="el-GR"/>
              </w:rPr>
              <w:t xml:space="preserve">’ </w:t>
            </w:r>
            <w:r w:rsidRPr="000C40A9">
              <w:rPr>
                <w:rFonts w:ascii="Arial" w:hAnsi="Arial" w:cs="Arial"/>
                <w:lang w:val="el-GR"/>
              </w:rPr>
              <w:t xml:space="preserve"> αρ</w:t>
            </w:r>
            <w:r w:rsidRPr="00E44531">
              <w:rPr>
                <w:rFonts w:ascii="Arial" w:hAnsi="Arial" w:cs="Arial"/>
                <w:lang w:val="el-GR"/>
              </w:rPr>
              <w:t>ι</w:t>
            </w:r>
            <w:r w:rsidRPr="000C40A9">
              <w:rPr>
                <w:rFonts w:ascii="Arial" w:hAnsi="Arial" w:cs="Arial"/>
                <w:lang w:val="el-GR"/>
              </w:rPr>
              <w:t xml:space="preserve">θ. </w:t>
            </w:r>
            <w:r w:rsidRPr="000C40A9">
              <w:rPr>
                <w:rFonts w:ascii="Arial" w:hAnsi="Arial" w:cs="Arial"/>
                <w:bCs/>
                <w:lang w:val="el-GR"/>
              </w:rPr>
              <w:t xml:space="preserve">3666/16-5-2022 </w:t>
            </w:r>
            <w:r w:rsidRPr="000C40A9">
              <w:rPr>
                <w:rFonts w:ascii="Arial" w:hAnsi="Arial" w:cs="Arial"/>
                <w:lang w:val="el-GR"/>
              </w:rPr>
              <w:t>σύμβαση</w:t>
            </w:r>
            <w:r w:rsidRPr="00E44531">
              <w:rPr>
                <w:rFonts w:ascii="Arial" w:hAnsi="Arial" w:cs="Arial"/>
                <w:lang w:val="el-GR"/>
              </w:rPr>
              <w:t>ς  με την «ΔΙΟΝ ΤΕΧΝΙΚΗ Α.Ε.» για την υπηρεσία: «</w:t>
            </w:r>
            <w:r w:rsidRPr="000C40A9">
              <w:rPr>
                <w:rFonts w:ascii="Arial" w:hAnsi="Arial" w:cs="Arial"/>
                <w:lang w:val="el-GR"/>
              </w:rPr>
              <w:t>ΑΠΟΚΟΜΙΔΗ ΚΑΙ ΜΕΤΑΦΟΡΑ ΑΠΟΡΡΙΜΜΑΤΩΝ ΔΗΜΟΥ ΟΡΧΟΜΕΝΟΥ, ΔΕ ΑΚΡΑΙΦΝΙΑΣ</w:t>
            </w:r>
            <w:r w:rsidRPr="00E44531">
              <w:rPr>
                <w:rFonts w:ascii="Arial" w:hAnsi="Arial" w:cs="Arial"/>
                <w:lang w:val="el-GR"/>
              </w:rPr>
              <w:t>» , κατά ένα μήνα, ως 16</w:t>
            </w:r>
            <w:r w:rsidR="000C7F1F">
              <w:rPr>
                <w:rFonts w:ascii="Arial" w:hAnsi="Arial" w:cs="Arial"/>
                <w:lang w:val="el-GR"/>
              </w:rPr>
              <w:t>-</w:t>
            </w:r>
            <w:r w:rsidRPr="00E44531">
              <w:rPr>
                <w:rFonts w:ascii="Arial" w:hAnsi="Arial" w:cs="Arial"/>
                <w:lang w:val="el-GR"/>
              </w:rPr>
              <w:t>08-2022.</w:t>
            </w:r>
          </w:p>
          <w:p w:rsidR="00E44531" w:rsidRPr="00E44531" w:rsidRDefault="00E44531" w:rsidP="000C7F1F">
            <w:pPr>
              <w:tabs>
                <w:tab w:val="left" w:pos="2172"/>
              </w:tabs>
              <w:jc w:val="both"/>
              <w:rPr>
                <w:rFonts w:ascii="Arial" w:hAnsi="Arial" w:cs="Arial"/>
                <w:b/>
                <w:bCs/>
                <w:lang w:val="el-GR"/>
              </w:rPr>
            </w:pPr>
            <w:r w:rsidRPr="000C40A9">
              <w:rPr>
                <w:rFonts w:ascii="Arial" w:hAnsi="Arial" w:cs="Arial"/>
                <w:lang w:val="el-GR"/>
              </w:rPr>
              <w:t xml:space="preserve"> </w:t>
            </w:r>
            <w:bookmarkStart w:id="0" w:name="_GoBack"/>
            <w:bookmarkEnd w:id="0"/>
          </w:p>
        </w:tc>
      </w:tr>
    </w:tbl>
    <w:p w:rsidR="00CA4E3C" w:rsidRDefault="00474E3B" w:rsidP="008D5A55">
      <w:pPr>
        <w:rPr>
          <w:rFonts w:ascii="Arial" w:hAnsi="Arial"/>
          <w:b/>
          <w:sz w:val="24"/>
          <w:szCs w:val="24"/>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p>
    <w:p w:rsidR="00EA5A22" w:rsidRDefault="00CA4E3C" w:rsidP="00CA4E3C">
      <w:pPr>
        <w:jc w:val="center"/>
        <w:rPr>
          <w:rFonts w:ascii="Arial" w:hAnsi="Arial"/>
          <w:b/>
          <w:sz w:val="24"/>
          <w:szCs w:val="24"/>
          <w:lang w:val="el-GR"/>
        </w:rPr>
      </w:pPr>
      <w:r>
        <w:rPr>
          <w:rFonts w:ascii="Arial" w:hAnsi="Arial"/>
          <w:b/>
          <w:sz w:val="24"/>
          <w:szCs w:val="24"/>
          <w:lang w:val="el-GR"/>
        </w:rPr>
        <w:t xml:space="preserve">                                             </w:t>
      </w:r>
      <w:r w:rsidR="00945D51">
        <w:rPr>
          <w:rFonts w:ascii="Arial" w:hAnsi="Arial"/>
          <w:b/>
          <w:sz w:val="24"/>
          <w:szCs w:val="24"/>
          <w:lang w:val="el-GR"/>
        </w:rPr>
        <w:t>Η</w:t>
      </w:r>
      <w:r w:rsidR="00EA5A22">
        <w:rPr>
          <w:rFonts w:ascii="Arial" w:hAnsi="Arial"/>
          <w:b/>
          <w:sz w:val="24"/>
          <w:szCs w:val="24"/>
          <w:lang w:val="el-GR"/>
        </w:rPr>
        <w:t xml:space="preserve"> ΠΡΟΕΔΡΟΣ </w:t>
      </w:r>
      <w:r w:rsidR="00945D51">
        <w:rPr>
          <w:rFonts w:ascii="Arial" w:hAnsi="Arial"/>
          <w:b/>
          <w:sz w:val="24"/>
          <w:szCs w:val="24"/>
          <w:lang w:val="el-GR"/>
        </w:rPr>
        <w:t>ΤΗΣ Ο.Ε.</w:t>
      </w:r>
    </w:p>
    <w:p w:rsidR="0047180A" w:rsidRDefault="0047180A" w:rsidP="008D5A55">
      <w:pPr>
        <w:rPr>
          <w:rFonts w:ascii="Arial" w:hAnsi="Arial"/>
          <w:b/>
          <w:sz w:val="24"/>
          <w:szCs w:val="24"/>
          <w:lang w:val="el-GR"/>
        </w:rPr>
      </w:pPr>
    </w:p>
    <w:p w:rsidR="0047180A" w:rsidRDefault="0047180A" w:rsidP="008D5A55">
      <w:pPr>
        <w:rPr>
          <w:rFonts w:ascii="Arial" w:hAnsi="Arial"/>
          <w:b/>
          <w:sz w:val="24"/>
          <w:szCs w:val="24"/>
          <w:lang w:val="el-GR"/>
        </w:rPr>
      </w:pPr>
      <w:r>
        <w:rPr>
          <w:rFonts w:ascii="Arial" w:hAnsi="Arial"/>
          <w:b/>
          <w:sz w:val="24"/>
          <w:szCs w:val="24"/>
          <w:lang w:val="el-GR"/>
        </w:rPr>
        <w:t xml:space="preserve">                                                                                                   </w:t>
      </w:r>
    </w:p>
    <w:p w:rsidR="0047180A" w:rsidRDefault="0047180A" w:rsidP="008D5A55">
      <w:pPr>
        <w:rPr>
          <w:rFonts w:ascii="Arial" w:hAnsi="Arial"/>
          <w:b/>
          <w:sz w:val="24"/>
          <w:szCs w:val="24"/>
          <w:lang w:val="el-GR"/>
        </w:rPr>
      </w:pPr>
      <w:r>
        <w:rPr>
          <w:rFonts w:ascii="Arial" w:hAnsi="Arial"/>
          <w:b/>
          <w:sz w:val="24"/>
          <w:szCs w:val="24"/>
          <w:lang w:val="el-GR"/>
        </w:rPr>
        <w:t xml:space="preserve">                                                                                                </w:t>
      </w:r>
      <w:r w:rsidR="00111EF4">
        <w:rPr>
          <w:rFonts w:ascii="Arial" w:hAnsi="Arial"/>
          <w:b/>
          <w:sz w:val="24"/>
          <w:szCs w:val="24"/>
          <w:lang w:val="el-GR"/>
        </w:rPr>
        <w:t xml:space="preserve">   </w:t>
      </w:r>
      <w:r>
        <w:rPr>
          <w:rFonts w:ascii="Arial" w:hAnsi="Arial"/>
          <w:b/>
          <w:sz w:val="24"/>
          <w:szCs w:val="24"/>
          <w:lang w:val="el-GR"/>
        </w:rPr>
        <w:t xml:space="preserve">    ΚΑΡΑΛΗ ΠΑΡΑΣΚΕΥΗ</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91929" w:rsidRDefault="00691929" w:rsidP="008D5A55">
      <w:pPr>
        <w:rPr>
          <w:rFonts w:ascii="Arial" w:hAnsi="Arial"/>
          <w:b/>
          <w:sz w:val="24"/>
          <w:szCs w:val="24"/>
          <w:lang w:val="el-GR"/>
        </w:rPr>
      </w:pPr>
      <w:r>
        <w:rPr>
          <w:rFonts w:ascii="Arial" w:hAnsi="Arial"/>
          <w:b/>
          <w:sz w:val="24"/>
          <w:szCs w:val="24"/>
          <w:lang w:val="el-GR"/>
        </w:rPr>
        <w:br w:type="page"/>
      </w: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522DD7" w:rsidRDefault="00522DD7" w:rsidP="006C0C03">
      <w:pPr>
        <w:pStyle w:val="a4"/>
        <w:spacing w:line="360" w:lineRule="auto"/>
        <w:rPr>
          <w:rFonts w:cs="Arial"/>
          <w:sz w:val="24"/>
          <w:szCs w:val="24"/>
          <w:u w:val="single"/>
          <w:lang w:val="el-GR"/>
        </w:rPr>
      </w:pPr>
    </w:p>
    <w:p w:rsidR="00522DD7" w:rsidRDefault="00522DD7" w:rsidP="00522DD7">
      <w:pPr>
        <w:pStyle w:val="a4"/>
        <w:spacing w:line="360" w:lineRule="auto"/>
        <w:jc w:val="both"/>
        <w:rPr>
          <w:rFonts w:cs="Arial"/>
          <w:sz w:val="24"/>
          <w:szCs w:val="24"/>
          <w:u w:val="single"/>
          <w:lang w:val="el-GR"/>
        </w:rPr>
      </w:pPr>
      <w:r w:rsidRPr="00522DD7">
        <w:rPr>
          <w:rFonts w:cs="Arial"/>
          <w:lang w:val="el-GR"/>
        </w:rPr>
        <w:t xml:space="preserve">Στον Ορχομενό σήμερα την </w:t>
      </w:r>
      <w:r w:rsidR="00AC37A9">
        <w:rPr>
          <w:rFonts w:cs="Arial"/>
          <w:lang w:val="el-GR"/>
        </w:rPr>
        <w:t>27</w:t>
      </w:r>
      <w:r w:rsidRPr="00522DD7">
        <w:rPr>
          <w:rFonts w:cs="Arial"/>
          <w:vertAlign w:val="superscript"/>
          <w:lang w:val="el-GR"/>
        </w:rPr>
        <w:t>η</w:t>
      </w:r>
      <w:r w:rsidRPr="00522DD7">
        <w:rPr>
          <w:rFonts w:cs="Arial"/>
          <w:lang w:val="el-GR"/>
        </w:rPr>
        <w:t xml:space="preserve"> </w:t>
      </w:r>
      <w:r w:rsidR="004F0D49">
        <w:rPr>
          <w:rFonts w:cs="Arial"/>
          <w:lang w:val="el-GR"/>
        </w:rPr>
        <w:t>Ιου</w:t>
      </w:r>
      <w:r w:rsidR="00D92AB0">
        <w:rPr>
          <w:rFonts w:cs="Arial"/>
          <w:lang w:val="el-GR"/>
        </w:rPr>
        <w:t>λ</w:t>
      </w:r>
      <w:r w:rsidR="004F0D49">
        <w:rPr>
          <w:rFonts w:cs="Arial"/>
          <w:lang w:val="el-GR"/>
        </w:rPr>
        <w:t>ίου</w:t>
      </w:r>
      <w:r w:rsidR="006B7437">
        <w:rPr>
          <w:rFonts w:cs="Arial"/>
          <w:lang w:val="el-GR"/>
        </w:rPr>
        <w:t xml:space="preserve"> </w:t>
      </w:r>
      <w:r w:rsidR="00473505">
        <w:rPr>
          <w:rFonts w:cs="Arial"/>
          <w:lang w:val="el-GR"/>
        </w:rPr>
        <w:t xml:space="preserve"> </w:t>
      </w:r>
      <w:r w:rsidRPr="00522DD7">
        <w:rPr>
          <w:rFonts w:cs="Arial"/>
          <w:lang w:val="el-GR"/>
        </w:rPr>
        <w:t xml:space="preserve">2022 ημέρα </w:t>
      </w:r>
      <w:r w:rsidR="00AC37A9">
        <w:rPr>
          <w:rFonts w:cs="Arial"/>
          <w:lang w:val="el-GR"/>
        </w:rPr>
        <w:t>Τετάρτη</w:t>
      </w:r>
      <w:r w:rsidR="00BF3ED8">
        <w:rPr>
          <w:rFonts w:cs="Arial"/>
          <w:lang w:val="el-GR"/>
        </w:rPr>
        <w:t xml:space="preserve"> </w:t>
      </w:r>
      <w:r w:rsidRPr="00522DD7">
        <w:rPr>
          <w:rFonts w:cs="Arial"/>
          <w:lang w:val="el-GR"/>
        </w:rPr>
        <w:t xml:space="preserve">και ώρα 2:00 μ.μ. </w:t>
      </w:r>
      <w:r w:rsidR="00562220">
        <w:rPr>
          <w:rFonts w:cs="Arial"/>
          <w:lang w:val="el-GR"/>
        </w:rPr>
        <w:t xml:space="preserve"> </w:t>
      </w:r>
      <w:r w:rsidR="0040145C">
        <w:rPr>
          <w:rFonts w:cs="Arial"/>
        </w:rPr>
        <w:t>o</w:t>
      </w:r>
      <w:r w:rsidRPr="00522DD7">
        <w:rPr>
          <w:rFonts w:cs="Arial"/>
          <w:lang w:val="el-GR"/>
        </w:rPr>
        <w:t xml:space="preserve">  </w:t>
      </w:r>
      <w:r w:rsidR="0040145C">
        <w:rPr>
          <w:rFonts w:cs="Arial"/>
          <w:lang w:val="el-GR"/>
        </w:rPr>
        <w:t xml:space="preserve"> </w:t>
      </w:r>
      <w:r w:rsidRPr="00522DD7">
        <w:rPr>
          <w:rFonts w:cs="Arial"/>
          <w:lang w:val="el-GR"/>
        </w:rPr>
        <w:t>υπογεγραμμέν</w:t>
      </w:r>
      <w:r w:rsidR="0040145C">
        <w:rPr>
          <w:rFonts w:cs="Arial"/>
        </w:rPr>
        <w:t>o</w:t>
      </w:r>
      <w:proofErr w:type="gramStart"/>
      <w:r w:rsidR="0040145C">
        <w:rPr>
          <w:rFonts w:cs="Arial"/>
          <w:lang w:val="el-GR"/>
        </w:rPr>
        <w:t>ς</w:t>
      </w:r>
      <w:r w:rsidR="00562220">
        <w:rPr>
          <w:rFonts w:cs="Arial"/>
          <w:lang w:val="el-GR"/>
        </w:rPr>
        <w:t xml:space="preserve"> </w:t>
      </w:r>
      <w:r w:rsidRPr="00522DD7">
        <w:rPr>
          <w:rFonts w:cs="Arial"/>
          <w:lang w:val="el-GR"/>
        </w:rPr>
        <w:t xml:space="preserve"> </w:t>
      </w:r>
      <w:r w:rsidR="0040145C">
        <w:rPr>
          <w:rFonts w:cs="Arial"/>
          <w:lang w:val="el-GR"/>
        </w:rPr>
        <w:t>Παναγιώτης</w:t>
      </w:r>
      <w:proofErr w:type="gramEnd"/>
      <w:r w:rsidR="0040145C">
        <w:rPr>
          <w:rFonts w:cs="Arial"/>
          <w:lang w:val="el-GR"/>
        </w:rPr>
        <w:t xml:space="preserve"> Κουμπούρας</w:t>
      </w:r>
      <w:r w:rsidR="00562220">
        <w:rPr>
          <w:rFonts w:cs="Arial"/>
          <w:lang w:val="el-GR"/>
        </w:rPr>
        <w:t xml:space="preserve"> </w:t>
      </w:r>
      <w:r w:rsidRPr="00522DD7">
        <w:rPr>
          <w:rFonts w:cs="Arial"/>
          <w:lang w:val="el-GR"/>
        </w:rPr>
        <w:t xml:space="preserve">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40145C">
        <w:rPr>
          <w:rFonts w:cs="Arial"/>
          <w:lang w:val="el-GR"/>
        </w:rPr>
        <w:t>20</w:t>
      </w:r>
      <w:r w:rsidRPr="00522DD7">
        <w:rPr>
          <w:rFonts w:cs="Arial"/>
          <w:lang w:val="el-GR"/>
        </w:rPr>
        <w:t>η/</w:t>
      </w:r>
      <w:r w:rsidR="0040145C">
        <w:rPr>
          <w:rFonts w:cs="Arial"/>
          <w:lang w:val="el-GR"/>
        </w:rPr>
        <w:t>26</w:t>
      </w:r>
      <w:r w:rsidRPr="00522DD7">
        <w:rPr>
          <w:rFonts w:cs="Arial"/>
          <w:lang w:val="el-GR"/>
        </w:rPr>
        <w:t>-</w:t>
      </w:r>
      <w:r w:rsidR="004F0D49">
        <w:rPr>
          <w:rFonts w:cs="Arial"/>
          <w:lang w:val="el-GR"/>
        </w:rPr>
        <w:t>0</w:t>
      </w:r>
      <w:r w:rsidR="00D92AB0">
        <w:rPr>
          <w:rFonts w:cs="Arial"/>
          <w:lang w:val="el-GR"/>
        </w:rPr>
        <w:t>7</w:t>
      </w:r>
      <w:r w:rsidRPr="00522DD7">
        <w:rPr>
          <w:rFonts w:cs="Arial"/>
          <w:lang w:val="el-GR"/>
        </w:rPr>
        <w:t xml:space="preserve">-2022 συνεδρίαση της Ο.Ε. ύστερα από την αριθμ. πρωτ. </w:t>
      </w:r>
      <w:r w:rsidR="00D92AB0">
        <w:rPr>
          <w:rFonts w:cs="Arial"/>
          <w:lang w:val="el-GR"/>
        </w:rPr>
        <w:t>5</w:t>
      </w:r>
      <w:r w:rsidR="0040145C">
        <w:rPr>
          <w:rFonts w:cs="Arial"/>
          <w:lang w:val="el-GR"/>
        </w:rPr>
        <w:t>836</w:t>
      </w:r>
      <w:r w:rsidRPr="00AB6823">
        <w:rPr>
          <w:rFonts w:cs="Arial"/>
          <w:lang w:val="el-GR"/>
        </w:rPr>
        <w:t>/</w:t>
      </w:r>
      <w:r w:rsidR="0040145C">
        <w:rPr>
          <w:rFonts w:cs="Arial"/>
          <w:lang w:val="el-GR"/>
        </w:rPr>
        <w:t>22</w:t>
      </w:r>
      <w:r w:rsidRPr="00AB6823">
        <w:rPr>
          <w:rFonts w:cs="Arial"/>
          <w:lang w:val="el-GR"/>
        </w:rPr>
        <w:t>-</w:t>
      </w:r>
      <w:r w:rsidR="00D92AB0">
        <w:rPr>
          <w:rFonts w:cs="Arial"/>
          <w:lang w:val="el-GR"/>
        </w:rPr>
        <w:t>07</w:t>
      </w:r>
      <w:r w:rsidRPr="00AB6823">
        <w:rPr>
          <w:rFonts w:cs="Arial"/>
          <w:lang w:val="el-GR"/>
        </w:rPr>
        <w:t>-2022</w:t>
      </w:r>
      <w:r w:rsidR="00691929">
        <w:rPr>
          <w:rFonts w:cs="Arial"/>
          <w:lang w:val="el-GR"/>
        </w:rPr>
        <w:t xml:space="preserve"> ορθή επανάληψη της</w:t>
      </w:r>
      <w:r w:rsidRPr="00AB6823">
        <w:rPr>
          <w:rFonts w:cs="Arial"/>
          <w:lang w:val="el-GR"/>
        </w:rPr>
        <w:t xml:space="preserve"> πρόσκληση</w:t>
      </w:r>
      <w:r w:rsidR="00691929">
        <w:rPr>
          <w:rFonts w:cs="Arial"/>
          <w:lang w:val="el-GR"/>
        </w:rPr>
        <w:t>ς</w:t>
      </w:r>
      <w:r w:rsidRPr="00AB6823">
        <w:rPr>
          <w:rFonts w:cs="Arial"/>
          <w:lang w:val="el-GR"/>
        </w:rPr>
        <w:t>, όπου λήφθηκ</w:t>
      </w:r>
      <w:r w:rsidR="00D92AB0">
        <w:rPr>
          <w:rFonts w:cs="Arial"/>
          <w:lang w:val="el-GR"/>
        </w:rPr>
        <w:t xml:space="preserve">αν </w:t>
      </w:r>
      <w:r w:rsidR="00562220">
        <w:rPr>
          <w:rFonts w:cs="Arial"/>
          <w:lang w:val="el-GR"/>
        </w:rPr>
        <w:t xml:space="preserve"> </w:t>
      </w:r>
      <w:r w:rsidR="00D92AB0">
        <w:rPr>
          <w:rFonts w:cs="Arial"/>
          <w:lang w:val="el-GR"/>
        </w:rPr>
        <w:t xml:space="preserve">οι </w:t>
      </w:r>
      <w:r w:rsidRPr="00AB6823">
        <w:rPr>
          <w:rFonts w:cs="Arial"/>
          <w:lang w:val="el-GR"/>
        </w:rPr>
        <w:t xml:space="preserve"> </w:t>
      </w:r>
      <w:r w:rsidR="00D92AB0" w:rsidRPr="00AB6823">
        <w:rPr>
          <w:rFonts w:cs="Arial"/>
          <w:lang w:val="el-GR"/>
        </w:rPr>
        <w:t>αποφάσ</w:t>
      </w:r>
      <w:r w:rsidR="00D92AB0">
        <w:rPr>
          <w:rFonts w:cs="Arial"/>
          <w:lang w:val="el-GR"/>
        </w:rPr>
        <w:t xml:space="preserve">εις από </w:t>
      </w:r>
      <w:r w:rsidR="00562220">
        <w:rPr>
          <w:rFonts w:cs="Arial"/>
          <w:lang w:val="el-GR"/>
        </w:rPr>
        <w:t xml:space="preserve"> </w:t>
      </w:r>
      <w:r w:rsidRPr="00AB6823">
        <w:rPr>
          <w:rFonts w:cs="Arial"/>
          <w:lang w:val="el-GR"/>
        </w:rPr>
        <w:t xml:space="preserve"> </w:t>
      </w:r>
      <w:r w:rsidR="00035BFA" w:rsidRPr="00034437">
        <w:rPr>
          <w:rFonts w:cs="Arial"/>
          <w:lang w:val="el-GR"/>
        </w:rPr>
        <w:t>1</w:t>
      </w:r>
      <w:r w:rsidR="0040145C">
        <w:rPr>
          <w:rFonts w:cs="Arial"/>
          <w:lang w:val="el-GR"/>
        </w:rPr>
        <w:t>44</w:t>
      </w:r>
      <w:r w:rsidRPr="00B8437B">
        <w:rPr>
          <w:rFonts w:cs="Arial"/>
          <w:lang w:val="el-GR"/>
        </w:rPr>
        <w:t>/2022</w:t>
      </w:r>
      <w:r w:rsidR="00D92AB0">
        <w:rPr>
          <w:rFonts w:cs="Arial"/>
          <w:lang w:val="el-GR"/>
        </w:rPr>
        <w:t xml:space="preserve"> – 1</w:t>
      </w:r>
      <w:r w:rsidR="0040145C">
        <w:rPr>
          <w:rFonts w:cs="Arial"/>
          <w:lang w:val="el-GR"/>
        </w:rPr>
        <w:t>56</w:t>
      </w:r>
      <w:r w:rsidR="00D92AB0">
        <w:rPr>
          <w:rFonts w:cs="Arial"/>
          <w:lang w:val="el-GR"/>
        </w:rPr>
        <w:t>/2022.</w:t>
      </w: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numPr>
          <w:ilvl w:val="0"/>
          <w:numId w:val="1"/>
        </w:numPr>
        <w:tabs>
          <w:tab w:val="clear" w:pos="4875"/>
          <w:tab w:val="num" w:pos="8280"/>
        </w:tabs>
        <w:spacing w:line="360" w:lineRule="auto"/>
        <w:ind w:left="8280"/>
        <w:jc w:val="both"/>
        <w:rPr>
          <w:rFonts w:ascii="Arial" w:hAnsi="Arial" w:cs="Arial"/>
          <w:lang w:val="el-GR"/>
        </w:rPr>
      </w:pPr>
      <w:r w:rsidRPr="0076445F">
        <w:rPr>
          <w:rFonts w:ascii="Arial" w:hAnsi="Arial" w:cs="Arial"/>
          <w:lang w:val="el-GR"/>
        </w:rPr>
        <w:t xml:space="preserve"> ……………………………………………</w:t>
      </w:r>
    </w:p>
    <w:p w:rsidR="006C0C03" w:rsidRPr="0076445F" w:rsidRDefault="006C0C03" w:rsidP="006C0C03">
      <w:pPr>
        <w:spacing w:line="360" w:lineRule="auto"/>
        <w:ind w:left="7920"/>
        <w:jc w:val="both"/>
        <w:rPr>
          <w:rFonts w:ascii="Arial" w:hAnsi="Arial" w:cs="Arial"/>
          <w:lang w:val="el-GR"/>
        </w:rPr>
      </w:pPr>
    </w:p>
    <w:p w:rsidR="00A16AF4" w:rsidRDefault="006C0C03" w:rsidP="00B8437B">
      <w:pPr>
        <w:numPr>
          <w:ilvl w:val="0"/>
          <w:numId w:val="1"/>
        </w:numPr>
        <w:tabs>
          <w:tab w:val="clear" w:pos="4875"/>
          <w:tab w:val="num" w:pos="8280"/>
        </w:tabs>
        <w:spacing w:line="360" w:lineRule="auto"/>
        <w:ind w:left="8280"/>
        <w:rPr>
          <w:rFonts w:cs="Arial"/>
          <w:lang w:val="el-GR"/>
        </w:rPr>
      </w:pPr>
      <w:r w:rsidRPr="00B8437B">
        <w:rPr>
          <w:rFonts w:ascii="Arial" w:hAnsi="Arial" w:cs="Arial"/>
          <w:lang w:val="el-GR"/>
        </w:rPr>
        <w:t>……………………………………………</w:t>
      </w:r>
      <w:r w:rsidR="008D5A55" w:rsidRPr="00B8437B">
        <w:rPr>
          <w:rFonts w:cs="Arial"/>
          <w:lang w:val="el-GR"/>
        </w:rPr>
        <w:t xml:space="preserve">                 </w:t>
      </w:r>
    </w:p>
    <w:sectPr w:rsidR="00A16AF4" w:rsidSect="008825F5">
      <w:pgSz w:w="16838" w:h="11906" w:orient="landscape" w:code="9"/>
      <w:pgMar w:top="426" w:right="2096" w:bottom="426"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Times New Roman"/>
    <w:charset w:val="A1"/>
    <w:family w:val="auto"/>
    <w:pitch w:val="variable"/>
  </w:font>
  <w:font w:name="Book Antiqua">
    <w:panose1 w:val="02040602050305030304"/>
    <w:charset w:val="A1"/>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1E26E4D"/>
    <w:multiLevelType w:val="hybridMultilevel"/>
    <w:tmpl w:val="2C38D4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4172400"/>
    <w:multiLevelType w:val="hybridMultilevel"/>
    <w:tmpl w:val="95F68E3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E7001B"/>
    <w:multiLevelType w:val="hybridMultilevel"/>
    <w:tmpl w:val="673A95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C776804"/>
    <w:multiLevelType w:val="hybridMultilevel"/>
    <w:tmpl w:val="D3B0A2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C8B5E74"/>
    <w:multiLevelType w:val="hybridMultilevel"/>
    <w:tmpl w:val="AFCA4B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1B02C6"/>
    <w:multiLevelType w:val="hybridMultilevel"/>
    <w:tmpl w:val="2474BE32"/>
    <w:lvl w:ilvl="0" w:tplc="427C034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D743A81"/>
    <w:multiLevelType w:val="hybridMultilevel"/>
    <w:tmpl w:val="67D82E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DDD19AF"/>
    <w:multiLevelType w:val="hybridMultilevel"/>
    <w:tmpl w:val="0D049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B3E5459"/>
    <w:multiLevelType w:val="hybridMultilevel"/>
    <w:tmpl w:val="6928A5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BB0621A"/>
    <w:multiLevelType w:val="hybridMultilevel"/>
    <w:tmpl w:val="7E02978C"/>
    <w:lvl w:ilvl="0" w:tplc="3484185E">
      <w:start w:val="1"/>
      <w:numFmt w:val="decimal"/>
      <w:lvlText w:val="%1."/>
      <w:lvlJc w:val="left"/>
      <w:pPr>
        <w:ind w:left="720" w:hanging="360"/>
      </w:pPr>
      <w:rPr>
        <w:sz w:val="22"/>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15:restartNumberingAfterBreak="0">
    <w:nsid w:val="220B2C9E"/>
    <w:multiLevelType w:val="hybridMultilevel"/>
    <w:tmpl w:val="C206E38E"/>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439472E"/>
    <w:multiLevelType w:val="hybridMultilevel"/>
    <w:tmpl w:val="34EE1C86"/>
    <w:lvl w:ilvl="0" w:tplc="9A6C96FE">
      <w:start w:val="1"/>
      <w:numFmt w:val="decimal"/>
      <w:lvlText w:val="%1)"/>
      <w:lvlJc w:val="left"/>
      <w:pPr>
        <w:ind w:left="360" w:hanging="360"/>
      </w:pPr>
      <w:rPr>
        <w:b w:val="0"/>
      </w:rPr>
    </w:lvl>
    <w:lvl w:ilvl="1" w:tplc="04080019">
      <w:start w:val="1"/>
      <w:numFmt w:val="lowerLetter"/>
      <w:lvlText w:val="%2."/>
      <w:lvlJc w:val="left"/>
      <w:pPr>
        <w:ind w:left="654" w:hanging="360"/>
      </w:pPr>
    </w:lvl>
    <w:lvl w:ilvl="2" w:tplc="0408001B">
      <w:start w:val="1"/>
      <w:numFmt w:val="lowerRoman"/>
      <w:lvlText w:val="%3."/>
      <w:lvlJc w:val="right"/>
      <w:pPr>
        <w:ind w:left="1374" w:hanging="180"/>
      </w:pPr>
    </w:lvl>
    <w:lvl w:ilvl="3" w:tplc="0408000F">
      <w:start w:val="1"/>
      <w:numFmt w:val="decimal"/>
      <w:lvlText w:val="%4."/>
      <w:lvlJc w:val="left"/>
      <w:pPr>
        <w:ind w:left="2094" w:hanging="360"/>
      </w:pPr>
    </w:lvl>
    <w:lvl w:ilvl="4" w:tplc="04080019">
      <w:start w:val="1"/>
      <w:numFmt w:val="lowerLetter"/>
      <w:lvlText w:val="%5."/>
      <w:lvlJc w:val="left"/>
      <w:pPr>
        <w:ind w:left="2814" w:hanging="360"/>
      </w:pPr>
    </w:lvl>
    <w:lvl w:ilvl="5" w:tplc="0408001B">
      <w:start w:val="1"/>
      <w:numFmt w:val="lowerRoman"/>
      <w:lvlText w:val="%6."/>
      <w:lvlJc w:val="right"/>
      <w:pPr>
        <w:ind w:left="3534" w:hanging="180"/>
      </w:pPr>
    </w:lvl>
    <w:lvl w:ilvl="6" w:tplc="0408000F">
      <w:start w:val="1"/>
      <w:numFmt w:val="decimal"/>
      <w:lvlText w:val="%7."/>
      <w:lvlJc w:val="left"/>
      <w:pPr>
        <w:ind w:left="4254" w:hanging="360"/>
      </w:pPr>
    </w:lvl>
    <w:lvl w:ilvl="7" w:tplc="04080019">
      <w:start w:val="1"/>
      <w:numFmt w:val="lowerLetter"/>
      <w:lvlText w:val="%8."/>
      <w:lvlJc w:val="left"/>
      <w:pPr>
        <w:ind w:left="4974" w:hanging="360"/>
      </w:pPr>
    </w:lvl>
    <w:lvl w:ilvl="8" w:tplc="0408001B">
      <w:start w:val="1"/>
      <w:numFmt w:val="lowerRoman"/>
      <w:lvlText w:val="%9."/>
      <w:lvlJc w:val="right"/>
      <w:pPr>
        <w:ind w:left="5694" w:hanging="180"/>
      </w:pPr>
    </w:lvl>
  </w:abstractNum>
  <w:abstractNum w:abstractNumId="13" w15:restartNumberingAfterBreak="0">
    <w:nsid w:val="24BA2DD4"/>
    <w:multiLevelType w:val="hybridMultilevel"/>
    <w:tmpl w:val="A590068A"/>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5" w15:restartNumberingAfterBreak="0">
    <w:nsid w:val="27854997"/>
    <w:multiLevelType w:val="hybridMultilevel"/>
    <w:tmpl w:val="B1D60414"/>
    <w:lvl w:ilvl="0" w:tplc="1AFC9CE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7D60826"/>
    <w:multiLevelType w:val="hybridMultilevel"/>
    <w:tmpl w:val="B94C50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8AE501D"/>
    <w:multiLevelType w:val="hybridMultilevel"/>
    <w:tmpl w:val="4C70C46A"/>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18" w15:restartNumberingAfterBreak="0">
    <w:nsid w:val="29EB5121"/>
    <w:multiLevelType w:val="hybridMultilevel"/>
    <w:tmpl w:val="E12E4B9A"/>
    <w:lvl w:ilvl="0" w:tplc="BAEA26F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ACE647D"/>
    <w:multiLevelType w:val="hybridMultilevel"/>
    <w:tmpl w:val="C81C689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2CE22816"/>
    <w:multiLevelType w:val="hybridMultilevel"/>
    <w:tmpl w:val="43B6F416"/>
    <w:lvl w:ilvl="0" w:tplc="5FC2F40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2CFC74BD"/>
    <w:multiLevelType w:val="hybridMultilevel"/>
    <w:tmpl w:val="7F288C7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3480D74"/>
    <w:multiLevelType w:val="hybridMultilevel"/>
    <w:tmpl w:val="A08C89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69F3535"/>
    <w:multiLevelType w:val="hybridMultilevel"/>
    <w:tmpl w:val="F300E53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A06392D"/>
    <w:multiLevelType w:val="hybridMultilevel"/>
    <w:tmpl w:val="5C020B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0FE101D"/>
    <w:multiLevelType w:val="hybridMultilevel"/>
    <w:tmpl w:val="BF5CE3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15:restartNumberingAfterBreak="0">
    <w:nsid w:val="417D20C1"/>
    <w:multiLevelType w:val="hybridMultilevel"/>
    <w:tmpl w:val="A202B818"/>
    <w:lvl w:ilvl="0" w:tplc="7862DF08">
      <w:start w:val="1"/>
      <w:numFmt w:val="decimal"/>
      <w:lvlText w:val="%1."/>
      <w:lvlJc w:val="left"/>
      <w:pPr>
        <w:tabs>
          <w:tab w:val="num" w:pos="720"/>
        </w:tabs>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7" w15:restartNumberingAfterBreak="0">
    <w:nsid w:val="48DC5D5E"/>
    <w:multiLevelType w:val="hybridMultilevel"/>
    <w:tmpl w:val="638E96D4"/>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BD1482B"/>
    <w:multiLevelType w:val="hybridMultilevel"/>
    <w:tmpl w:val="EB12B93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F36016C"/>
    <w:multiLevelType w:val="hybridMultilevel"/>
    <w:tmpl w:val="2E7230D0"/>
    <w:lvl w:ilvl="0" w:tplc="4800A63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0" w15:restartNumberingAfterBreak="0">
    <w:nsid w:val="4F7457A0"/>
    <w:multiLevelType w:val="hybridMultilevel"/>
    <w:tmpl w:val="36DE40D2"/>
    <w:lvl w:ilvl="0" w:tplc="48648066">
      <w:start w:val="1"/>
      <w:numFmt w:val="decimal"/>
      <w:lvlText w:val="%1."/>
      <w:lvlJc w:val="left"/>
      <w:pPr>
        <w:ind w:left="-360" w:hanging="360"/>
      </w:pPr>
      <w:rPr>
        <w:rFonts w:hint="default"/>
      </w:rPr>
    </w:lvl>
    <w:lvl w:ilvl="1" w:tplc="04080019" w:tentative="1">
      <w:start w:val="1"/>
      <w:numFmt w:val="lowerLetter"/>
      <w:lvlText w:val="%2."/>
      <w:lvlJc w:val="left"/>
      <w:pPr>
        <w:ind w:left="360" w:hanging="360"/>
      </w:pPr>
    </w:lvl>
    <w:lvl w:ilvl="2" w:tplc="0408001B" w:tentative="1">
      <w:start w:val="1"/>
      <w:numFmt w:val="lowerRoman"/>
      <w:lvlText w:val="%3."/>
      <w:lvlJc w:val="right"/>
      <w:pPr>
        <w:ind w:left="1080" w:hanging="180"/>
      </w:pPr>
    </w:lvl>
    <w:lvl w:ilvl="3" w:tplc="0408000F" w:tentative="1">
      <w:start w:val="1"/>
      <w:numFmt w:val="decimal"/>
      <w:lvlText w:val="%4."/>
      <w:lvlJc w:val="left"/>
      <w:pPr>
        <w:ind w:left="1800" w:hanging="360"/>
      </w:pPr>
    </w:lvl>
    <w:lvl w:ilvl="4" w:tplc="04080019" w:tentative="1">
      <w:start w:val="1"/>
      <w:numFmt w:val="lowerLetter"/>
      <w:lvlText w:val="%5."/>
      <w:lvlJc w:val="left"/>
      <w:pPr>
        <w:ind w:left="2520" w:hanging="360"/>
      </w:pPr>
    </w:lvl>
    <w:lvl w:ilvl="5" w:tplc="0408001B" w:tentative="1">
      <w:start w:val="1"/>
      <w:numFmt w:val="lowerRoman"/>
      <w:lvlText w:val="%6."/>
      <w:lvlJc w:val="right"/>
      <w:pPr>
        <w:ind w:left="3240" w:hanging="180"/>
      </w:pPr>
    </w:lvl>
    <w:lvl w:ilvl="6" w:tplc="0408000F" w:tentative="1">
      <w:start w:val="1"/>
      <w:numFmt w:val="decimal"/>
      <w:lvlText w:val="%7."/>
      <w:lvlJc w:val="left"/>
      <w:pPr>
        <w:ind w:left="3960" w:hanging="360"/>
      </w:pPr>
    </w:lvl>
    <w:lvl w:ilvl="7" w:tplc="04080019" w:tentative="1">
      <w:start w:val="1"/>
      <w:numFmt w:val="lowerLetter"/>
      <w:lvlText w:val="%8."/>
      <w:lvlJc w:val="left"/>
      <w:pPr>
        <w:ind w:left="4680" w:hanging="360"/>
      </w:pPr>
    </w:lvl>
    <w:lvl w:ilvl="8" w:tplc="0408001B" w:tentative="1">
      <w:start w:val="1"/>
      <w:numFmt w:val="lowerRoman"/>
      <w:lvlText w:val="%9."/>
      <w:lvlJc w:val="right"/>
      <w:pPr>
        <w:ind w:left="5400" w:hanging="180"/>
      </w:pPr>
    </w:lvl>
  </w:abstractNum>
  <w:abstractNum w:abstractNumId="31" w15:restartNumberingAfterBreak="0">
    <w:nsid w:val="53035269"/>
    <w:multiLevelType w:val="hybridMultilevel"/>
    <w:tmpl w:val="762257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764622B"/>
    <w:multiLevelType w:val="hybridMultilevel"/>
    <w:tmpl w:val="829644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7897DC2"/>
    <w:multiLevelType w:val="hybridMultilevel"/>
    <w:tmpl w:val="6102E0FC"/>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D5C5777"/>
    <w:multiLevelType w:val="multilevel"/>
    <w:tmpl w:val="721C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E5A6091"/>
    <w:multiLevelType w:val="hybridMultilevel"/>
    <w:tmpl w:val="9EF84182"/>
    <w:lvl w:ilvl="0" w:tplc="AB4E84E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61A4CB9"/>
    <w:multiLevelType w:val="hybridMultilevel"/>
    <w:tmpl w:val="47E213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8055B54"/>
    <w:multiLevelType w:val="hybridMultilevel"/>
    <w:tmpl w:val="E8B2BA5C"/>
    <w:lvl w:ilvl="0" w:tplc="CA1E757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681D6CFE"/>
    <w:multiLevelType w:val="multilevel"/>
    <w:tmpl w:val="509AB72A"/>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C8F6D27"/>
    <w:multiLevelType w:val="hybridMultilevel"/>
    <w:tmpl w:val="73667AC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15:restartNumberingAfterBreak="0">
    <w:nsid w:val="6E8956B9"/>
    <w:multiLevelType w:val="hybridMultilevel"/>
    <w:tmpl w:val="7EF64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1"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15:restartNumberingAfterBreak="0">
    <w:nsid w:val="76625BDB"/>
    <w:multiLevelType w:val="hybridMultilevel"/>
    <w:tmpl w:val="75E674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77C813BA"/>
    <w:multiLevelType w:val="hybridMultilevel"/>
    <w:tmpl w:val="5BF41F10"/>
    <w:lvl w:ilvl="0" w:tplc="28047B0E">
      <w:start w:val="1"/>
      <w:numFmt w:val="decimal"/>
      <w:lvlText w:val="%1."/>
      <w:lvlJc w:val="left"/>
      <w:pPr>
        <w:ind w:left="720" w:hanging="360"/>
      </w:pPr>
      <w:rPr>
        <w:rFonts w:eastAsiaTheme="minorHAns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B27489C"/>
    <w:multiLevelType w:val="hybridMultilevel"/>
    <w:tmpl w:val="8368BD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EB7069F"/>
    <w:multiLevelType w:val="hybridMultilevel"/>
    <w:tmpl w:val="89889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F33222D"/>
    <w:multiLevelType w:val="hybridMultilevel"/>
    <w:tmpl w:val="8386149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41"/>
  </w:num>
  <w:num w:numId="3">
    <w:abstractNumId w:val="22"/>
  </w:num>
  <w:num w:numId="4">
    <w:abstractNumId w:val="26"/>
  </w:num>
  <w:num w:numId="5">
    <w:abstractNumId w:val="46"/>
  </w:num>
  <w:num w:numId="6">
    <w:abstractNumId w:val="29"/>
  </w:num>
  <w:num w:numId="7">
    <w:abstractNumId w:val="23"/>
  </w:num>
  <w:num w:numId="8">
    <w:abstractNumId w:val="24"/>
  </w:num>
  <w:num w:numId="9">
    <w:abstractNumId w:val="36"/>
  </w:num>
  <w:num w:numId="10">
    <w:abstractNumId w:val="45"/>
  </w:num>
  <w:num w:numId="11">
    <w:abstractNumId w:val="27"/>
  </w:num>
  <w:num w:numId="12">
    <w:abstractNumId w:val="33"/>
  </w:num>
  <w:num w:numId="13">
    <w:abstractNumId w:val="39"/>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42"/>
  </w:num>
  <w:num w:numId="20">
    <w:abstractNumId w:val="34"/>
  </w:num>
  <w:num w:numId="21">
    <w:abstractNumId w:val="43"/>
  </w:num>
  <w:num w:numId="22">
    <w:abstractNumId w:val="12"/>
  </w:num>
  <w:num w:numId="23">
    <w:abstractNumId w:val="37"/>
  </w:num>
  <w:num w:numId="24">
    <w:abstractNumId w:val="9"/>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30"/>
  </w:num>
  <w:num w:numId="28">
    <w:abstractNumId w:val="3"/>
  </w:num>
  <w:num w:numId="29">
    <w:abstractNumId w:val="32"/>
  </w:num>
  <w:num w:numId="30">
    <w:abstractNumId w:val="8"/>
  </w:num>
  <w:num w:numId="31">
    <w:abstractNumId w:val="5"/>
  </w:num>
  <w:num w:numId="32">
    <w:abstractNumId w:val="11"/>
  </w:num>
  <w:num w:numId="33">
    <w:abstractNumId w:val="31"/>
  </w:num>
  <w:num w:numId="34">
    <w:abstractNumId w:val="18"/>
  </w:num>
  <w:num w:numId="35">
    <w:abstractNumId w:val="21"/>
  </w:num>
  <w:num w:numId="36">
    <w:abstractNumId w:val="1"/>
  </w:num>
  <w:num w:numId="37">
    <w:abstractNumId w:val="15"/>
  </w:num>
  <w:num w:numId="38">
    <w:abstractNumId w:val="38"/>
  </w:num>
  <w:num w:numId="39">
    <w:abstractNumId w:val="44"/>
  </w:num>
  <w:num w:numId="40">
    <w:abstractNumId w:val="7"/>
  </w:num>
  <w:num w:numId="41">
    <w:abstractNumId w:val="16"/>
  </w:num>
  <w:num w:numId="42">
    <w:abstractNumId w:val="20"/>
  </w:num>
  <w:num w:numId="43">
    <w:abstractNumId w:val="35"/>
  </w:num>
  <w:num w:numId="44">
    <w:abstractNumId w:val="6"/>
  </w:num>
  <w:num w:numId="45">
    <w:abstractNumId w:val="28"/>
  </w:num>
  <w:num w:numId="4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7844"/>
    <w:rsid w:val="00007C72"/>
    <w:rsid w:val="00011F0E"/>
    <w:rsid w:val="00012BC2"/>
    <w:rsid w:val="000132B2"/>
    <w:rsid w:val="0001378B"/>
    <w:rsid w:val="0001676F"/>
    <w:rsid w:val="00021B77"/>
    <w:rsid w:val="0002691D"/>
    <w:rsid w:val="00031E13"/>
    <w:rsid w:val="0003394F"/>
    <w:rsid w:val="00034437"/>
    <w:rsid w:val="00034920"/>
    <w:rsid w:val="000352A2"/>
    <w:rsid w:val="00035BFA"/>
    <w:rsid w:val="000370DE"/>
    <w:rsid w:val="00040606"/>
    <w:rsid w:val="000412C2"/>
    <w:rsid w:val="000417B2"/>
    <w:rsid w:val="00041A03"/>
    <w:rsid w:val="00047AA1"/>
    <w:rsid w:val="00047DA1"/>
    <w:rsid w:val="000502D1"/>
    <w:rsid w:val="00051025"/>
    <w:rsid w:val="000511E4"/>
    <w:rsid w:val="00054451"/>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F1F"/>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5248"/>
    <w:rsid w:val="00105AED"/>
    <w:rsid w:val="00105BFF"/>
    <w:rsid w:val="00106E0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3133"/>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C2E"/>
    <w:rsid w:val="001C6B0C"/>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8BA"/>
    <w:rsid w:val="00246C9C"/>
    <w:rsid w:val="0024742D"/>
    <w:rsid w:val="002478B7"/>
    <w:rsid w:val="002479E9"/>
    <w:rsid w:val="00250932"/>
    <w:rsid w:val="002510B0"/>
    <w:rsid w:val="002511EE"/>
    <w:rsid w:val="002517F4"/>
    <w:rsid w:val="00252A0F"/>
    <w:rsid w:val="00252C02"/>
    <w:rsid w:val="00252E8E"/>
    <w:rsid w:val="0025615F"/>
    <w:rsid w:val="0025667B"/>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67BC"/>
    <w:rsid w:val="00372AFB"/>
    <w:rsid w:val="00373D13"/>
    <w:rsid w:val="00374BC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646C"/>
    <w:rsid w:val="003D0587"/>
    <w:rsid w:val="003D0D62"/>
    <w:rsid w:val="003D1A9D"/>
    <w:rsid w:val="003D3207"/>
    <w:rsid w:val="003D3C79"/>
    <w:rsid w:val="003D3FE6"/>
    <w:rsid w:val="003D4FEA"/>
    <w:rsid w:val="003D6464"/>
    <w:rsid w:val="003D69D2"/>
    <w:rsid w:val="003D75C5"/>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5A79"/>
    <w:rsid w:val="00425C12"/>
    <w:rsid w:val="0042760D"/>
    <w:rsid w:val="0043022A"/>
    <w:rsid w:val="00434571"/>
    <w:rsid w:val="00435325"/>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6D02"/>
    <w:rsid w:val="004B25E7"/>
    <w:rsid w:val="004B5FE8"/>
    <w:rsid w:val="004B6BBF"/>
    <w:rsid w:val="004B7BA3"/>
    <w:rsid w:val="004C000B"/>
    <w:rsid w:val="004C0C50"/>
    <w:rsid w:val="004C123A"/>
    <w:rsid w:val="004C17B0"/>
    <w:rsid w:val="004C2E1F"/>
    <w:rsid w:val="004C3686"/>
    <w:rsid w:val="004C4C4E"/>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0D49"/>
    <w:rsid w:val="004F1A40"/>
    <w:rsid w:val="004F22FB"/>
    <w:rsid w:val="004F66DB"/>
    <w:rsid w:val="004F6F79"/>
    <w:rsid w:val="005029EA"/>
    <w:rsid w:val="00503761"/>
    <w:rsid w:val="00504252"/>
    <w:rsid w:val="0050745B"/>
    <w:rsid w:val="00507F6B"/>
    <w:rsid w:val="00512A57"/>
    <w:rsid w:val="00513343"/>
    <w:rsid w:val="00513592"/>
    <w:rsid w:val="00514032"/>
    <w:rsid w:val="00514A33"/>
    <w:rsid w:val="00515B17"/>
    <w:rsid w:val="00516675"/>
    <w:rsid w:val="00517EDF"/>
    <w:rsid w:val="00520B17"/>
    <w:rsid w:val="00522DD7"/>
    <w:rsid w:val="00523D33"/>
    <w:rsid w:val="00523DF8"/>
    <w:rsid w:val="00524A8D"/>
    <w:rsid w:val="00524F32"/>
    <w:rsid w:val="005261A0"/>
    <w:rsid w:val="0052672D"/>
    <w:rsid w:val="005331D0"/>
    <w:rsid w:val="005357E4"/>
    <w:rsid w:val="00537368"/>
    <w:rsid w:val="005416C4"/>
    <w:rsid w:val="00552C9C"/>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B73"/>
    <w:rsid w:val="005840B8"/>
    <w:rsid w:val="00587FFE"/>
    <w:rsid w:val="0059194F"/>
    <w:rsid w:val="00591B50"/>
    <w:rsid w:val="0059272F"/>
    <w:rsid w:val="00594D91"/>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3E52"/>
    <w:rsid w:val="005F4034"/>
    <w:rsid w:val="005F4337"/>
    <w:rsid w:val="005F433B"/>
    <w:rsid w:val="00600099"/>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59C4"/>
    <w:rsid w:val="006D61B4"/>
    <w:rsid w:val="006E13D5"/>
    <w:rsid w:val="006E14A8"/>
    <w:rsid w:val="006E2395"/>
    <w:rsid w:val="006E24B1"/>
    <w:rsid w:val="006E3DCD"/>
    <w:rsid w:val="006E3F67"/>
    <w:rsid w:val="006E6104"/>
    <w:rsid w:val="006F22C6"/>
    <w:rsid w:val="006F2349"/>
    <w:rsid w:val="006F41E0"/>
    <w:rsid w:val="006F6B7F"/>
    <w:rsid w:val="00700050"/>
    <w:rsid w:val="00702DB1"/>
    <w:rsid w:val="00702E8B"/>
    <w:rsid w:val="007033BB"/>
    <w:rsid w:val="007033CE"/>
    <w:rsid w:val="00703485"/>
    <w:rsid w:val="007041C0"/>
    <w:rsid w:val="007064A8"/>
    <w:rsid w:val="007079CF"/>
    <w:rsid w:val="007133AF"/>
    <w:rsid w:val="00713503"/>
    <w:rsid w:val="00713CAA"/>
    <w:rsid w:val="00715571"/>
    <w:rsid w:val="007161C3"/>
    <w:rsid w:val="00717094"/>
    <w:rsid w:val="00721FDA"/>
    <w:rsid w:val="00722868"/>
    <w:rsid w:val="00724597"/>
    <w:rsid w:val="0072767A"/>
    <w:rsid w:val="00731B35"/>
    <w:rsid w:val="00731CFF"/>
    <w:rsid w:val="0073417F"/>
    <w:rsid w:val="00734A5F"/>
    <w:rsid w:val="0073550C"/>
    <w:rsid w:val="00736230"/>
    <w:rsid w:val="007374FD"/>
    <w:rsid w:val="00741645"/>
    <w:rsid w:val="00744F07"/>
    <w:rsid w:val="007462BB"/>
    <w:rsid w:val="00747499"/>
    <w:rsid w:val="007476BF"/>
    <w:rsid w:val="00747CEA"/>
    <w:rsid w:val="007514A5"/>
    <w:rsid w:val="00751FD9"/>
    <w:rsid w:val="007616A5"/>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182B"/>
    <w:rsid w:val="00782556"/>
    <w:rsid w:val="00782FE0"/>
    <w:rsid w:val="007859EA"/>
    <w:rsid w:val="00785F49"/>
    <w:rsid w:val="007869EB"/>
    <w:rsid w:val="007903B3"/>
    <w:rsid w:val="0079327D"/>
    <w:rsid w:val="00794E7E"/>
    <w:rsid w:val="007A0F84"/>
    <w:rsid w:val="007A25C1"/>
    <w:rsid w:val="007A30E2"/>
    <w:rsid w:val="007A5148"/>
    <w:rsid w:val="007A5EC3"/>
    <w:rsid w:val="007A7455"/>
    <w:rsid w:val="007A776F"/>
    <w:rsid w:val="007B1FCA"/>
    <w:rsid w:val="007B2232"/>
    <w:rsid w:val="007B3054"/>
    <w:rsid w:val="007B349A"/>
    <w:rsid w:val="007B3AAA"/>
    <w:rsid w:val="007B5860"/>
    <w:rsid w:val="007B6AB8"/>
    <w:rsid w:val="007C3CE3"/>
    <w:rsid w:val="007C402B"/>
    <w:rsid w:val="007C5C0D"/>
    <w:rsid w:val="007C66AD"/>
    <w:rsid w:val="007C749F"/>
    <w:rsid w:val="007C76B0"/>
    <w:rsid w:val="007D7A19"/>
    <w:rsid w:val="007E05A0"/>
    <w:rsid w:val="007E08C3"/>
    <w:rsid w:val="007E14C7"/>
    <w:rsid w:val="007E27E5"/>
    <w:rsid w:val="007E2956"/>
    <w:rsid w:val="007E41AB"/>
    <w:rsid w:val="007E7A17"/>
    <w:rsid w:val="007F107D"/>
    <w:rsid w:val="007F254C"/>
    <w:rsid w:val="007F2A19"/>
    <w:rsid w:val="007F4046"/>
    <w:rsid w:val="00801D1E"/>
    <w:rsid w:val="00802B1B"/>
    <w:rsid w:val="00804A22"/>
    <w:rsid w:val="00804CB4"/>
    <w:rsid w:val="00804F89"/>
    <w:rsid w:val="00805CAD"/>
    <w:rsid w:val="00806C7B"/>
    <w:rsid w:val="00806F97"/>
    <w:rsid w:val="008072A6"/>
    <w:rsid w:val="00807975"/>
    <w:rsid w:val="00812630"/>
    <w:rsid w:val="008136CC"/>
    <w:rsid w:val="00816E6B"/>
    <w:rsid w:val="008178AF"/>
    <w:rsid w:val="008200E4"/>
    <w:rsid w:val="0082098A"/>
    <w:rsid w:val="00827721"/>
    <w:rsid w:val="008305A0"/>
    <w:rsid w:val="008306FD"/>
    <w:rsid w:val="0083275C"/>
    <w:rsid w:val="008329B7"/>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9F"/>
    <w:rsid w:val="008922D2"/>
    <w:rsid w:val="00894623"/>
    <w:rsid w:val="008954ED"/>
    <w:rsid w:val="00896918"/>
    <w:rsid w:val="00896B92"/>
    <w:rsid w:val="008A11D2"/>
    <w:rsid w:val="008A31AA"/>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217C"/>
    <w:rsid w:val="00912183"/>
    <w:rsid w:val="009153D1"/>
    <w:rsid w:val="00920B36"/>
    <w:rsid w:val="00920B4C"/>
    <w:rsid w:val="00922A83"/>
    <w:rsid w:val="009355B7"/>
    <w:rsid w:val="00937F64"/>
    <w:rsid w:val="009405B4"/>
    <w:rsid w:val="009408AC"/>
    <w:rsid w:val="00940918"/>
    <w:rsid w:val="00940AAD"/>
    <w:rsid w:val="00943CB4"/>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5BCA"/>
    <w:rsid w:val="009E6DA0"/>
    <w:rsid w:val="009E7909"/>
    <w:rsid w:val="009F1921"/>
    <w:rsid w:val="009F2A41"/>
    <w:rsid w:val="009F37FD"/>
    <w:rsid w:val="009F5954"/>
    <w:rsid w:val="00A00FC7"/>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B41"/>
    <w:rsid w:val="00A17E5B"/>
    <w:rsid w:val="00A201FE"/>
    <w:rsid w:val="00A20771"/>
    <w:rsid w:val="00A240F7"/>
    <w:rsid w:val="00A27F67"/>
    <w:rsid w:val="00A30953"/>
    <w:rsid w:val="00A311A0"/>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5CA8"/>
    <w:rsid w:val="00A97F79"/>
    <w:rsid w:val="00AA0D28"/>
    <w:rsid w:val="00AA40D0"/>
    <w:rsid w:val="00AA640D"/>
    <w:rsid w:val="00AA6A00"/>
    <w:rsid w:val="00AA741A"/>
    <w:rsid w:val="00AA750B"/>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F73"/>
    <w:rsid w:val="00AD3A14"/>
    <w:rsid w:val="00AD47A8"/>
    <w:rsid w:val="00AD567E"/>
    <w:rsid w:val="00AD5C39"/>
    <w:rsid w:val="00AD63D7"/>
    <w:rsid w:val="00AD64A8"/>
    <w:rsid w:val="00AD7451"/>
    <w:rsid w:val="00AE044C"/>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7266"/>
    <w:rsid w:val="00B07A44"/>
    <w:rsid w:val="00B10AE3"/>
    <w:rsid w:val="00B10BA5"/>
    <w:rsid w:val="00B11C3E"/>
    <w:rsid w:val="00B1259F"/>
    <w:rsid w:val="00B15C8B"/>
    <w:rsid w:val="00B20223"/>
    <w:rsid w:val="00B233E4"/>
    <w:rsid w:val="00B27EDC"/>
    <w:rsid w:val="00B30DAC"/>
    <w:rsid w:val="00B31CF7"/>
    <w:rsid w:val="00B33621"/>
    <w:rsid w:val="00B35CE2"/>
    <w:rsid w:val="00B36EB6"/>
    <w:rsid w:val="00B40509"/>
    <w:rsid w:val="00B4052D"/>
    <w:rsid w:val="00B40702"/>
    <w:rsid w:val="00B4162A"/>
    <w:rsid w:val="00B4223E"/>
    <w:rsid w:val="00B444F5"/>
    <w:rsid w:val="00B509ED"/>
    <w:rsid w:val="00B51F70"/>
    <w:rsid w:val="00B54171"/>
    <w:rsid w:val="00B54416"/>
    <w:rsid w:val="00B550A5"/>
    <w:rsid w:val="00B55805"/>
    <w:rsid w:val="00B55886"/>
    <w:rsid w:val="00B56AD3"/>
    <w:rsid w:val="00B6094E"/>
    <w:rsid w:val="00B621E5"/>
    <w:rsid w:val="00B66FAD"/>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6C95"/>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367D2"/>
    <w:rsid w:val="00C40A71"/>
    <w:rsid w:val="00C422F7"/>
    <w:rsid w:val="00C463DD"/>
    <w:rsid w:val="00C46B2C"/>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2755"/>
    <w:rsid w:val="00CA32B5"/>
    <w:rsid w:val="00CA3851"/>
    <w:rsid w:val="00CA4E3C"/>
    <w:rsid w:val="00CA7334"/>
    <w:rsid w:val="00CA7990"/>
    <w:rsid w:val="00CB191F"/>
    <w:rsid w:val="00CB38A5"/>
    <w:rsid w:val="00CB47CD"/>
    <w:rsid w:val="00CB5482"/>
    <w:rsid w:val="00CB6EED"/>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032E"/>
    <w:rsid w:val="00D01E54"/>
    <w:rsid w:val="00D02322"/>
    <w:rsid w:val="00D048D2"/>
    <w:rsid w:val="00D06DE2"/>
    <w:rsid w:val="00D10168"/>
    <w:rsid w:val="00D10DFA"/>
    <w:rsid w:val="00D11D70"/>
    <w:rsid w:val="00D133BF"/>
    <w:rsid w:val="00D16A26"/>
    <w:rsid w:val="00D2193A"/>
    <w:rsid w:val="00D22FEF"/>
    <w:rsid w:val="00D23BEA"/>
    <w:rsid w:val="00D25F90"/>
    <w:rsid w:val="00D31979"/>
    <w:rsid w:val="00D325F0"/>
    <w:rsid w:val="00D3263B"/>
    <w:rsid w:val="00D33436"/>
    <w:rsid w:val="00D34188"/>
    <w:rsid w:val="00D359B3"/>
    <w:rsid w:val="00D37592"/>
    <w:rsid w:val="00D40FDB"/>
    <w:rsid w:val="00D444D5"/>
    <w:rsid w:val="00D459CC"/>
    <w:rsid w:val="00D5023F"/>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2AB0"/>
    <w:rsid w:val="00D95C30"/>
    <w:rsid w:val="00D95F11"/>
    <w:rsid w:val="00DA0C0C"/>
    <w:rsid w:val="00DA1A9D"/>
    <w:rsid w:val="00DA55A7"/>
    <w:rsid w:val="00DA6CCB"/>
    <w:rsid w:val="00DA720E"/>
    <w:rsid w:val="00DB0969"/>
    <w:rsid w:val="00DB0A98"/>
    <w:rsid w:val="00DB564C"/>
    <w:rsid w:val="00DB5A4E"/>
    <w:rsid w:val="00DB66B6"/>
    <w:rsid w:val="00DC00CE"/>
    <w:rsid w:val="00DC0265"/>
    <w:rsid w:val="00DC144B"/>
    <w:rsid w:val="00DC3562"/>
    <w:rsid w:val="00DC405C"/>
    <w:rsid w:val="00DC5F30"/>
    <w:rsid w:val="00DC754F"/>
    <w:rsid w:val="00DD14B5"/>
    <w:rsid w:val="00DD4CFB"/>
    <w:rsid w:val="00DD5D4B"/>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105E8"/>
    <w:rsid w:val="00E1302F"/>
    <w:rsid w:val="00E13290"/>
    <w:rsid w:val="00E13729"/>
    <w:rsid w:val="00E20388"/>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75B0"/>
    <w:rsid w:val="00E90064"/>
    <w:rsid w:val="00E90125"/>
    <w:rsid w:val="00E90B57"/>
    <w:rsid w:val="00E931C5"/>
    <w:rsid w:val="00E932ED"/>
    <w:rsid w:val="00E945A7"/>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D89"/>
    <w:rsid w:val="00FB2A2D"/>
    <w:rsid w:val="00FB2A84"/>
    <w:rsid w:val="00FB34BE"/>
    <w:rsid w:val="00FB373D"/>
    <w:rsid w:val="00FB39AA"/>
    <w:rsid w:val="00FB58DD"/>
    <w:rsid w:val="00FC211F"/>
    <w:rsid w:val="00FC2C35"/>
    <w:rsid w:val="00FC4D22"/>
    <w:rsid w:val="00FC4E39"/>
    <w:rsid w:val="00FC6201"/>
    <w:rsid w:val="00FC74C9"/>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E505A"/>
  <w15:docId w15:val="{75513996-A078-462D-A7FF-C1B1711D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2190-1E82-4155-A079-A54E9C9C7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TotalTime>
  <Pages>8</Pages>
  <Words>2125</Words>
  <Characters>11480</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7</cp:revision>
  <cp:lastPrinted>2022-07-28T07:58:00Z</cp:lastPrinted>
  <dcterms:created xsi:type="dcterms:W3CDTF">2022-07-22T06:52:00Z</dcterms:created>
  <dcterms:modified xsi:type="dcterms:W3CDTF">2022-08-01T11:46:00Z</dcterms:modified>
</cp:coreProperties>
</file>