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A5910" w:rsidRPr="001545FC" w:rsidRDefault="008D5A55" w:rsidP="001545FC">
      <w:pPr>
        <w:pStyle w:val="a3"/>
        <w:rPr>
          <w:rFonts w:cs="Arial"/>
          <w:color w:val="FF0000"/>
          <w:sz w:val="18"/>
          <w:szCs w:val="18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A17B41" w:rsidRPr="001545FC">
        <w:rPr>
          <w:rFonts w:cs="Arial"/>
          <w:sz w:val="18"/>
          <w:szCs w:val="18"/>
          <w:lang w:val="el-GR"/>
        </w:rPr>
        <w:t>2</w:t>
      </w:r>
      <w:r w:rsidR="001C52F5">
        <w:rPr>
          <w:rFonts w:cs="Arial"/>
          <w:sz w:val="18"/>
          <w:szCs w:val="18"/>
          <w:lang w:val="el-GR"/>
        </w:rPr>
        <w:t>7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460FF3" w:rsidRPr="001545FC">
        <w:rPr>
          <w:rFonts w:cs="Arial"/>
          <w:sz w:val="18"/>
          <w:szCs w:val="18"/>
          <w:lang w:val="el-GR"/>
        </w:rPr>
        <w:t>2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1C52F5">
        <w:rPr>
          <w:rFonts w:cs="Arial"/>
          <w:sz w:val="18"/>
          <w:szCs w:val="18"/>
          <w:lang w:val="el-GR"/>
        </w:rPr>
        <w:t>29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CB74D4" w:rsidRPr="001545FC">
        <w:rPr>
          <w:rFonts w:cs="Arial"/>
          <w:sz w:val="18"/>
          <w:szCs w:val="18"/>
          <w:lang w:val="el-GR"/>
        </w:rPr>
        <w:t>1</w:t>
      </w:r>
      <w:r w:rsidR="00BE32AF">
        <w:rPr>
          <w:rFonts w:cs="Arial"/>
          <w:sz w:val="18"/>
          <w:szCs w:val="18"/>
          <w:lang w:val="el-GR"/>
        </w:rPr>
        <w:t>1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460FF3" w:rsidRPr="001545FC">
        <w:rPr>
          <w:rFonts w:cs="Arial"/>
          <w:sz w:val="18"/>
          <w:szCs w:val="18"/>
          <w:lang w:val="el-GR"/>
        </w:rPr>
        <w:t>2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4A5910" w:rsidRPr="001545FC">
        <w:rPr>
          <w:rFonts w:cs="Arial"/>
          <w:sz w:val="18"/>
          <w:szCs w:val="18"/>
          <w:lang w:val="el-GR"/>
        </w:rPr>
        <w:t xml:space="preserve"> </w:t>
      </w:r>
      <w:r w:rsidR="001C52F5">
        <w:rPr>
          <w:rFonts w:cs="Arial"/>
          <w:sz w:val="18"/>
          <w:szCs w:val="18"/>
          <w:lang w:val="el-GR"/>
        </w:rPr>
        <w:t>ΤΡΙΤΗ</w:t>
      </w:r>
      <w:r w:rsidR="006360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1545FC" w:rsidRPr="001545FC">
        <w:rPr>
          <w:rFonts w:cs="Arial"/>
          <w:sz w:val="18"/>
          <w:szCs w:val="18"/>
          <w:lang w:val="el-GR"/>
        </w:rPr>
        <w:t xml:space="preserve"> </w:t>
      </w:r>
      <w:r w:rsidR="00F11770">
        <w:rPr>
          <w:rFonts w:cs="Arial"/>
          <w:sz w:val="18"/>
          <w:szCs w:val="18"/>
          <w:lang w:val="el-GR"/>
        </w:rPr>
        <w:t xml:space="preserve">Ο. Ε. </w:t>
      </w:r>
      <w:r w:rsidR="001C2885" w:rsidRPr="001545FC">
        <w:rPr>
          <w:rFonts w:cs="Arial"/>
          <w:sz w:val="18"/>
          <w:szCs w:val="18"/>
          <w:lang w:val="el-GR"/>
        </w:rPr>
        <w:t>ΠΡΟΣΚΛΗΣΗ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1C2885" w:rsidRPr="001545FC">
        <w:rPr>
          <w:rFonts w:cs="Arial"/>
          <w:sz w:val="18"/>
          <w:szCs w:val="18"/>
          <w:lang w:val="el-GR"/>
        </w:rPr>
        <w:t>ΤΗΣ ΣΥΝΕΔΡΙΑΣΗΣ</w:t>
      </w:r>
      <w:r w:rsidR="00EF4FCC" w:rsidRPr="001545FC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 xml:space="preserve">ΜΕ ΑΡΙΘ.ΠΡΩΤ. </w:t>
      </w:r>
      <w:r w:rsidR="00856498">
        <w:rPr>
          <w:rFonts w:cs="Arial"/>
          <w:sz w:val="18"/>
          <w:szCs w:val="18"/>
          <w:lang w:val="el-GR"/>
        </w:rPr>
        <w:t>9</w:t>
      </w:r>
      <w:r w:rsidR="001C52F5">
        <w:rPr>
          <w:rFonts w:cs="Arial"/>
          <w:sz w:val="18"/>
          <w:szCs w:val="18"/>
          <w:lang w:val="el-GR"/>
        </w:rPr>
        <w:t>935</w:t>
      </w:r>
      <w:r w:rsidR="00CC62A6" w:rsidRPr="001545FC">
        <w:rPr>
          <w:rFonts w:cs="Arial"/>
          <w:sz w:val="18"/>
          <w:szCs w:val="18"/>
          <w:lang w:val="el-GR"/>
        </w:rPr>
        <w:t>/</w:t>
      </w:r>
      <w:r w:rsidR="001C52F5">
        <w:rPr>
          <w:rFonts w:cs="Arial"/>
          <w:sz w:val="18"/>
          <w:szCs w:val="18"/>
          <w:lang w:val="el-GR"/>
        </w:rPr>
        <w:t>25</w:t>
      </w:r>
      <w:r w:rsidR="00CC62A6" w:rsidRPr="001545FC">
        <w:rPr>
          <w:rFonts w:cs="Arial"/>
          <w:sz w:val="18"/>
          <w:szCs w:val="18"/>
          <w:lang w:val="el-GR"/>
        </w:rPr>
        <w:t>-</w:t>
      </w:r>
      <w:r w:rsidR="008329EC" w:rsidRPr="001545FC">
        <w:rPr>
          <w:rFonts w:cs="Arial"/>
          <w:sz w:val="18"/>
          <w:szCs w:val="18"/>
          <w:lang w:val="el-GR"/>
        </w:rPr>
        <w:t>1</w:t>
      </w:r>
      <w:r w:rsidR="00856498">
        <w:rPr>
          <w:rFonts w:cs="Arial"/>
          <w:sz w:val="18"/>
          <w:szCs w:val="18"/>
          <w:lang w:val="el-GR"/>
        </w:rPr>
        <w:t>1</w:t>
      </w:r>
      <w:r w:rsidR="00CC62A6" w:rsidRPr="001545FC">
        <w:rPr>
          <w:rFonts w:cs="Arial"/>
          <w:sz w:val="18"/>
          <w:szCs w:val="18"/>
          <w:lang w:val="el-GR"/>
        </w:rPr>
        <w:t>-2022.</w:t>
      </w:r>
      <w:r w:rsidR="001C2885" w:rsidRPr="001545FC">
        <w:rPr>
          <w:rFonts w:cs="Arial"/>
          <w:color w:val="FF0000"/>
          <w:sz w:val="18"/>
          <w:szCs w:val="18"/>
          <w:lang w:val="el-GR"/>
        </w:rPr>
        <w:t xml:space="preserve"> </w:t>
      </w:r>
    </w:p>
    <w:p w:rsidR="004A5910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9645B" wp14:editId="67ABA763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910" w:rsidRPr="00A913AF" w:rsidRDefault="004A5910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9645B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4A5910" w:rsidRPr="00A913AF" w:rsidRDefault="004A5910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                         </w:t>
      </w:r>
      <w:r w:rsidRPr="004A5910">
        <w:rPr>
          <w:rFonts w:ascii="Impact" w:hAnsi="Impact"/>
          <w:color w:val="FFFF00"/>
          <w:sz w:val="52"/>
          <w:szCs w:val="52"/>
          <w14:shadow w14:blurRad="0" w14:dist="35941" w14:dir="2700000" w14:sx="100000" w14:sy="100000" w14:kx="0" w14:ky="0" w14:algn="ctr">
            <w14:srgbClr w14:val="C0C0C0"/>
          </w14:shadow>
          <w14:textFill>
            <w14:gradFill>
              <w14:gsLst>
                <w14:gs w14:pos="0">
                  <w14:srgbClr w14:val="FFFF00"/>
                </w14:gs>
                <w14:gs w14:pos="100000">
                  <w14:srgbClr w14:val="FF9933"/>
                </w14:gs>
              </w14:gsLst>
              <w14:path w14:path="rect">
                <w14:fillToRect w14:l="50000" w14:t="50000" w14:r="50000" w14:b="50000"/>
              </w14:path>
            </w14:gradFill>
          </w14:textFill>
        </w:rPr>
        <w:t>2</w:t>
      </w:r>
      <w:r w:rsidR="001C52F5">
        <w:rPr>
          <w:rFonts w:ascii="Impact" w:hAnsi="Impact"/>
          <w:color w:val="FFFF00"/>
          <w:sz w:val="52"/>
          <w:szCs w:val="52"/>
          <w:lang w:val="el-GR"/>
          <w14:shadow w14:blurRad="0" w14:dist="35941" w14:dir="2700000" w14:sx="100000" w14:sy="100000" w14:kx="0" w14:ky="0" w14:algn="ctr">
            <w14:srgbClr w14:val="C0C0C0"/>
          </w14:shadow>
          <w14:textFill>
            <w14:gradFill>
              <w14:gsLst>
                <w14:gs w14:pos="0">
                  <w14:srgbClr w14:val="FFFF00"/>
                </w14:gs>
                <w14:gs w14:pos="100000">
                  <w14:srgbClr w14:val="FF9933"/>
                </w14:gs>
              </w14:gsLst>
              <w14:path w14:path="rect">
                <w14:fillToRect w14:l="50000" w14:t="50000" w14:r="50000" w14:b="50000"/>
              </w14:path>
            </w14:gradFill>
          </w14:textFill>
        </w:rPr>
        <w:t>7</w:t>
      </w:r>
      <w:r w:rsidRPr="004A5910">
        <w:rPr>
          <w:rFonts w:ascii="Impact" w:hAnsi="Impact"/>
          <w:color w:val="FFFF00"/>
          <w:sz w:val="52"/>
          <w:szCs w:val="52"/>
          <w14:shadow w14:blurRad="0" w14:dist="35941" w14:dir="2700000" w14:sx="100000" w14:sy="100000" w14:kx="0" w14:ky="0" w14:algn="ctr">
            <w14:srgbClr w14:val="C0C0C0"/>
          </w14:shadow>
          <w14:textFill>
            <w14:gradFill>
              <w14:gsLst>
                <w14:gs w14:pos="0">
                  <w14:srgbClr w14:val="FFFF00"/>
                </w14:gs>
                <w14:gs w14:pos="100000">
                  <w14:srgbClr w14:val="FF9933"/>
                </w14:gs>
              </w14:gsLst>
              <w14:path w14:path="rect">
                <w14:fillToRect w14:l="50000" w14:t="50000" w14:r="50000" w14:b="50000"/>
              </w14:path>
            </w14:gradFill>
          </w14:textFill>
        </w:rPr>
        <w:t>η</w:t>
      </w:r>
    </w:p>
    <w:p w:rsidR="00542503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p w:rsidR="00D43AC2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    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59"/>
        <w:gridCol w:w="3969"/>
      </w:tblGrid>
      <w:tr w:rsidR="00D43AC2" w:rsidRPr="00DF012F" w:rsidTr="00CB6DA0">
        <w:trPr>
          <w:jc w:val="center"/>
        </w:trPr>
        <w:tc>
          <w:tcPr>
            <w:tcW w:w="5532" w:type="dxa"/>
            <w:gridSpan w:val="2"/>
          </w:tcPr>
          <w:p w:rsidR="00D43AC2" w:rsidRPr="00DF012F" w:rsidRDefault="00D43AC2" w:rsidP="00CB6DA0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DF012F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528" w:type="dxa"/>
            <w:gridSpan w:val="2"/>
          </w:tcPr>
          <w:p w:rsidR="00D43AC2" w:rsidRPr="00DF012F" w:rsidRDefault="00D43AC2" w:rsidP="00CB6DA0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DF012F">
              <w:rPr>
                <w:rFonts w:ascii="Arial" w:hAnsi="Arial" w:cs="Arial"/>
                <w:b/>
              </w:rPr>
              <w:t>ΑΠΟΝΤΕΣ</w:t>
            </w:r>
          </w:p>
        </w:tc>
      </w:tr>
      <w:tr w:rsidR="003D6AC2" w:rsidRPr="004B4527" w:rsidTr="00CB6DA0">
        <w:trPr>
          <w:trHeight w:val="447"/>
          <w:jc w:val="center"/>
        </w:trPr>
        <w:tc>
          <w:tcPr>
            <w:tcW w:w="567" w:type="dxa"/>
            <w:vAlign w:val="bottom"/>
          </w:tcPr>
          <w:p w:rsidR="003D6AC2" w:rsidRPr="00D338B5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38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3D6AC2" w:rsidRPr="00317CD0" w:rsidRDefault="003D6AC2" w:rsidP="003D6AC2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17CD0">
              <w:rPr>
                <w:rFonts w:ascii="Arial" w:hAnsi="Arial" w:cs="Arial"/>
                <w:sz w:val="18"/>
                <w:szCs w:val="18"/>
                <w:lang w:val="el-GR"/>
              </w:rPr>
              <w:t>ΚΑΡΑΛΗ ΠΑΡΑΣΚΕΥΗ του ΠΑΝΑΓΙΩΤΗ - ΠΡΟΕΔΡΟΣ</w:t>
            </w:r>
          </w:p>
          <w:p w:rsidR="003D6AC2" w:rsidRPr="00317CD0" w:rsidRDefault="003D6AC2" w:rsidP="003D6AC2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559" w:type="dxa"/>
            <w:vAlign w:val="bottom"/>
          </w:tcPr>
          <w:p w:rsidR="003D6AC2" w:rsidRPr="00D43AC2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1.</w:t>
            </w:r>
          </w:p>
        </w:tc>
        <w:tc>
          <w:tcPr>
            <w:tcW w:w="3969" w:type="dxa"/>
            <w:vAlign w:val="bottom"/>
          </w:tcPr>
          <w:p w:rsidR="003D6AC2" w:rsidRPr="00D43AC2" w:rsidRDefault="003D6AC2" w:rsidP="003D6AC2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D43AC2">
              <w:rPr>
                <w:rFonts w:ascii="Arial" w:hAnsi="Arial" w:cs="Arial"/>
                <w:sz w:val="18"/>
                <w:szCs w:val="18"/>
                <w:lang w:val="el-GR"/>
              </w:rPr>
              <w:t>ΓΑΛΑΝΗΣ ΓΡΗΓΟΡΙΟΣ του ΦΩΤΙΟΥ - ΜΕΛΟΣ</w:t>
            </w:r>
          </w:p>
        </w:tc>
      </w:tr>
      <w:tr w:rsidR="003D6AC2" w:rsidRPr="004B4527" w:rsidTr="00CB6DA0">
        <w:trPr>
          <w:trHeight w:val="293"/>
          <w:jc w:val="center"/>
        </w:trPr>
        <w:tc>
          <w:tcPr>
            <w:tcW w:w="567" w:type="dxa"/>
            <w:vAlign w:val="bottom"/>
          </w:tcPr>
          <w:p w:rsidR="003D6AC2" w:rsidRPr="00D338B5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38B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3D6AC2" w:rsidRPr="00D43AC2" w:rsidRDefault="003D6AC2" w:rsidP="003D6AC2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D43AC2">
              <w:rPr>
                <w:rFonts w:ascii="Arial" w:hAnsi="Arial" w:cs="Arial"/>
                <w:sz w:val="18"/>
                <w:szCs w:val="18"/>
                <w:lang w:val="el-GR"/>
              </w:rPr>
              <w:t>ΞΗΡΟΓΙΑΝΝΗ ΓΡΗΓΟΡΙΟ του ΚΩΝ/ΝΟΥ - ΑΝΤΙΠΡΟΕΔΡΟΣ</w:t>
            </w:r>
          </w:p>
        </w:tc>
        <w:tc>
          <w:tcPr>
            <w:tcW w:w="559" w:type="dxa"/>
            <w:vAlign w:val="bottom"/>
          </w:tcPr>
          <w:p w:rsidR="003D6AC2" w:rsidRPr="00D43AC2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3D6AC2" w:rsidRPr="00D43AC2" w:rsidRDefault="003D6AC2" w:rsidP="003D6AC2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( Ο οποίος  δεν προσήλθε αν και κλήθηκε νόμιμα)</w:t>
            </w:r>
          </w:p>
        </w:tc>
      </w:tr>
      <w:tr w:rsidR="003D6AC2" w:rsidRPr="004B4527" w:rsidTr="00CB6DA0">
        <w:trPr>
          <w:trHeight w:val="340"/>
          <w:jc w:val="center"/>
        </w:trPr>
        <w:tc>
          <w:tcPr>
            <w:tcW w:w="567" w:type="dxa"/>
            <w:vAlign w:val="bottom"/>
          </w:tcPr>
          <w:p w:rsidR="003D6AC2" w:rsidRPr="00D338B5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38B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3D6AC2" w:rsidRPr="00D43AC2" w:rsidRDefault="003D6AC2" w:rsidP="003D6AC2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D43AC2">
              <w:rPr>
                <w:rFonts w:ascii="Arial" w:hAnsi="Arial" w:cs="Arial"/>
                <w:sz w:val="18"/>
                <w:szCs w:val="18"/>
                <w:lang w:val="el-GR"/>
              </w:rPr>
              <w:t>ΖΥΓΟΓΙΑΝΝΗΣ ΚΩΝΣΤΑΝΤΙΝΟΣ  του  ΗΛΙΑ - ΜΕΛΟΣ</w:t>
            </w:r>
          </w:p>
        </w:tc>
        <w:tc>
          <w:tcPr>
            <w:tcW w:w="559" w:type="dxa"/>
            <w:vAlign w:val="bottom"/>
          </w:tcPr>
          <w:p w:rsidR="003D6AC2" w:rsidRPr="00D43AC2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3D6AC2" w:rsidRPr="00D43AC2" w:rsidRDefault="003D6AC2" w:rsidP="003D6AC2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3D6AC2" w:rsidRPr="004B4527" w:rsidTr="00CB6DA0">
        <w:trPr>
          <w:trHeight w:val="675"/>
          <w:jc w:val="center"/>
        </w:trPr>
        <w:tc>
          <w:tcPr>
            <w:tcW w:w="567" w:type="dxa"/>
            <w:vAlign w:val="bottom"/>
          </w:tcPr>
          <w:p w:rsidR="003D6AC2" w:rsidRPr="00D338B5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38B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3D6AC2" w:rsidRPr="00D43AC2" w:rsidRDefault="003D6AC2" w:rsidP="003D6AC2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D43AC2">
              <w:rPr>
                <w:rFonts w:ascii="Arial" w:hAnsi="Arial" w:cs="Arial"/>
                <w:sz w:val="18"/>
                <w:szCs w:val="18"/>
                <w:lang w:val="el-GR"/>
              </w:rPr>
              <w:t>ΤΣΙΓΑΡΙΔΑ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 w:rsidRPr="00D43AC2">
              <w:rPr>
                <w:rFonts w:ascii="Arial" w:hAnsi="Arial" w:cs="Arial"/>
                <w:sz w:val="18"/>
                <w:szCs w:val="18"/>
                <w:lang w:val="el-GR"/>
              </w:rPr>
              <w:t xml:space="preserve"> ΕΠΑΜΕΙΝΩΝΔΑ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 w:rsidRPr="00D43AC2">
              <w:rPr>
                <w:rFonts w:ascii="Arial" w:hAnsi="Arial" w:cs="Arial"/>
                <w:sz w:val="18"/>
                <w:szCs w:val="18"/>
                <w:lang w:val="el-GR"/>
              </w:rPr>
              <w:t xml:space="preserve"> του ΑΘΑΝΑΣΙΟΥ – ΜΕΛΟΣ</w:t>
            </w:r>
          </w:p>
        </w:tc>
        <w:tc>
          <w:tcPr>
            <w:tcW w:w="559" w:type="dxa"/>
            <w:vAlign w:val="bottom"/>
          </w:tcPr>
          <w:p w:rsidR="003D6AC2" w:rsidRPr="00D43AC2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3D6AC2" w:rsidRPr="00D43AC2" w:rsidRDefault="003D6AC2" w:rsidP="003D6AC2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3D6AC2" w:rsidRPr="004B4527" w:rsidTr="00CB6DA0">
        <w:trPr>
          <w:trHeight w:val="340"/>
          <w:jc w:val="center"/>
        </w:trPr>
        <w:tc>
          <w:tcPr>
            <w:tcW w:w="567" w:type="dxa"/>
            <w:vAlign w:val="bottom"/>
          </w:tcPr>
          <w:p w:rsidR="003D6AC2" w:rsidRPr="00D338B5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38B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3D6AC2" w:rsidRPr="00D43AC2" w:rsidRDefault="003D6AC2" w:rsidP="003D6AC2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D43AC2">
              <w:rPr>
                <w:rFonts w:ascii="Arial" w:hAnsi="Arial" w:cs="Arial"/>
                <w:sz w:val="18"/>
                <w:szCs w:val="18"/>
                <w:lang w:val="el-GR"/>
              </w:rPr>
              <w:t>ΤΖΑΒΑΡΑΣ ΓΕΩΡΓΙΟΣ του ΙΩΑΝΝΗ – ΜΕΛΟΣ</w:t>
            </w:r>
          </w:p>
        </w:tc>
        <w:tc>
          <w:tcPr>
            <w:tcW w:w="559" w:type="dxa"/>
            <w:vAlign w:val="bottom"/>
          </w:tcPr>
          <w:p w:rsidR="003D6AC2" w:rsidRPr="00D43AC2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3D6AC2" w:rsidRPr="00D43AC2" w:rsidRDefault="003D6AC2" w:rsidP="003D6AC2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3D6AC2" w:rsidRPr="004B4527" w:rsidTr="00CB6DA0">
        <w:trPr>
          <w:trHeight w:val="340"/>
          <w:jc w:val="center"/>
        </w:trPr>
        <w:tc>
          <w:tcPr>
            <w:tcW w:w="567" w:type="dxa"/>
            <w:vAlign w:val="bottom"/>
          </w:tcPr>
          <w:p w:rsidR="003D6AC2" w:rsidRPr="00856498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6.</w:t>
            </w:r>
          </w:p>
        </w:tc>
        <w:tc>
          <w:tcPr>
            <w:tcW w:w="4965" w:type="dxa"/>
            <w:vAlign w:val="bottom"/>
          </w:tcPr>
          <w:p w:rsidR="003D6AC2" w:rsidRPr="00D43AC2" w:rsidRDefault="003D6AC2" w:rsidP="007712B6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D43AC2">
              <w:rPr>
                <w:rFonts w:ascii="Arial" w:hAnsi="Arial" w:cs="Arial"/>
                <w:sz w:val="18"/>
                <w:szCs w:val="18"/>
                <w:lang w:val="el-GR"/>
              </w:rPr>
              <w:t>ΕΜΜΑΝΟΥΗΛΙΔΗΣ ΠΡΟΔΡΟΜΟΣ του ΜΑΡΚΟΥ - ΜΕΛΟΣ</w:t>
            </w:r>
          </w:p>
        </w:tc>
        <w:tc>
          <w:tcPr>
            <w:tcW w:w="559" w:type="dxa"/>
            <w:vAlign w:val="bottom"/>
          </w:tcPr>
          <w:p w:rsidR="003D6AC2" w:rsidRPr="00D43AC2" w:rsidRDefault="003D6AC2" w:rsidP="003D6AC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vAlign w:val="bottom"/>
          </w:tcPr>
          <w:p w:rsidR="003D6AC2" w:rsidRPr="00D43AC2" w:rsidRDefault="003D6AC2" w:rsidP="003D6AC2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</w:tbl>
    <w:p w:rsidR="00D81E12" w:rsidRDefault="00D81E12" w:rsidP="00BC119D">
      <w:pPr>
        <w:rPr>
          <w:rFonts w:ascii="Arial" w:hAnsi="Arial" w:cs="Arial"/>
          <w:color w:val="FF0000"/>
          <w:lang w:val="el-GR"/>
        </w:rPr>
      </w:pPr>
    </w:p>
    <w:p w:rsidR="00D81E12" w:rsidRDefault="00D81E12" w:rsidP="00BC119D">
      <w:pPr>
        <w:rPr>
          <w:rFonts w:ascii="Arial" w:hAnsi="Arial" w:cs="Arial"/>
          <w:color w:val="FF0000"/>
          <w:lang w:val="el-GR"/>
        </w:rPr>
      </w:pPr>
    </w:p>
    <w:p w:rsidR="00911A0C" w:rsidRPr="00D43AC2" w:rsidRDefault="00D43AC2" w:rsidP="00D43AC2">
      <w:pPr>
        <w:rPr>
          <w:rFonts w:ascii="Arial" w:hAnsi="Arial" w:cs="Arial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  <w:r w:rsidR="004A5910">
        <w:rPr>
          <w:rFonts w:ascii="Comic Sans MS" w:hAnsi="Comic Sans MS"/>
          <w:color w:val="FF0000"/>
          <w:lang w:val="el-GR"/>
        </w:rPr>
        <w:t xml:space="preserve"> </w:t>
      </w:r>
      <w:r w:rsidR="00911A0C" w:rsidRPr="00D43AC2">
        <w:rPr>
          <w:rFonts w:ascii="Arial" w:hAnsi="Arial" w:cs="Arial"/>
          <w:lang w:val="el-GR"/>
        </w:rPr>
        <w:t>Αφού διαπιστώθηκε ότι υπάρχει νόμιμη απαρτία, γιατί σε σύνολο (7) μελών βρέθηκαν παρόντα (</w:t>
      </w:r>
      <w:r w:rsidR="004C0265">
        <w:rPr>
          <w:rFonts w:ascii="Arial" w:hAnsi="Arial" w:cs="Arial"/>
          <w:lang w:val="el-GR"/>
        </w:rPr>
        <w:t>6</w:t>
      </w:r>
      <w:r w:rsidR="00856498">
        <w:rPr>
          <w:rFonts w:ascii="Arial" w:hAnsi="Arial" w:cs="Arial"/>
          <w:lang w:val="el-GR"/>
        </w:rPr>
        <w:t xml:space="preserve"> </w:t>
      </w:r>
      <w:r w:rsidR="00911A0C" w:rsidRPr="00D43AC2">
        <w:rPr>
          <w:rFonts w:ascii="Arial" w:hAnsi="Arial" w:cs="Arial"/>
          <w:lang w:val="el-GR"/>
        </w:rPr>
        <w:t>),δηλαδή</w:t>
      </w:r>
    </w:p>
    <w:p w:rsidR="00056180" w:rsidRPr="00056180" w:rsidRDefault="00E86133" w:rsidP="00D43AC2">
      <w:pPr>
        <w:spacing w:line="360" w:lineRule="auto"/>
        <w:ind w:left="57" w:right="57"/>
        <w:jc w:val="both"/>
        <w:rPr>
          <w:rFonts w:cs="Arial"/>
          <w:u w:val="single"/>
          <w:lang w:val="el-GR"/>
        </w:rPr>
      </w:pPr>
      <w:r w:rsidRPr="00D43AC2">
        <w:rPr>
          <w:rFonts w:ascii="Arial" w:hAnsi="Arial" w:cs="Arial"/>
        </w:rPr>
        <w:t>H</w:t>
      </w:r>
      <w:r w:rsidRPr="00D43AC2">
        <w:rPr>
          <w:rFonts w:ascii="Arial" w:hAnsi="Arial" w:cs="Arial"/>
          <w:lang w:val="el-GR"/>
        </w:rPr>
        <w:t xml:space="preserve"> Προέδρο</w:t>
      </w:r>
      <w:r w:rsidRPr="00D43AC2">
        <w:rPr>
          <w:rFonts w:ascii="Arial" w:hAnsi="Arial" w:cs="Arial"/>
        </w:rPr>
        <w:t>s</w:t>
      </w:r>
      <w:r w:rsidR="00911A0C" w:rsidRPr="00D43AC2">
        <w:rPr>
          <w:rFonts w:ascii="Arial" w:hAnsi="Arial" w:cs="Arial"/>
          <w:lang w:val="el-GR"/>
        </w:rPr>
        <w:t xml:space="preserve"> της Οικονομικής Επιτροπής κ. </w:t>
      </w:r>
      <w:r w:rsidRPr="00D43AC2">
        <w:rPr>
          <w:rFonts w:ascii="Arial" w:hAnsi="Arial" w:cs="Arial"/>
          <w:lang w:val="el-GR"/>
        </w:rPr>
        <w:t xml:space="preserve">Καράλη Παρασκευή </w:t>
      </w:r>
      <w:r w:rsidR="00911A0C" w:rsidRPr="00D43AC2">
        <w:rPr>
          <w:rFonts w:ascii="Arial" w:hAnsi="Arial" w:cs="Arial"/>
          <w:lang w:val="el-GR"/>
        </w:rPr>
        <w:t xml:space="preserve">κήρυξε την έναρξη της </w:t>
      </w:r>
      <w:r w:rsidRPr="00D43AC2">
        <w:rPr>
          <w:rFonts w:ascii="Arial" w:hAnsi="Arial" w:cs="Arial"/>
          <w:lang w:val="el-GR"/>
        </w:rPr>
        <w:t>συνεδρίασης.</w:t>
      </w:r>
      <w:r w:rsidR="00474E3B">
        <w:rPr>
          <w:rFonts w:ascii="Arial" w:hAnsi="Arial"/>
          <w:b/>
          <w:sz w:val="24"/>
          <w:szCs w:val="24"/>
          <w:lang w:val="el-GR"/>
        </w:rPr>
        <w:t xml:space="preserve">                                         </w:t>
      </w:r>
      <w:r w:rsidR="00A52EF1" w:rsidRPr="00A52EF1">
        <w:rPr>
          <w:rFonts w:ascii="Arial" w:hAnsi="Arial"/>
          <w:b/>
          <w:sz w:val="24"/>
          <w:szCs w:val="24"/>
          <w:lang w:val="el-GR"/>
        </w:rPr>
        <w:t xml:space="preserve">   </w:t>
      </w:r>
      <w:r w:rsidR="00474E3B"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6096"/>
      </w:tblGrid>
      <w:tr w:rsidR="00F11770" w:rsidRPr="003528FF" w:rsidTr="00F114D4">
        <w:trPr>
          <w:trHeight w:val="313"/>
        </w:trPr>
        <w:tc>
          <w:tcPr>
            <w:tcW w:w="10740" w:type="dxa"/>
            <w:gridSpan w:val="3"/>
            <w:shd w:val="clear" w:color="auto" w:fill="FFFFFF"/>
          </w:tcPr>
          <w:p w:rsidR="00F11770" w:rsidRPr="00F11770" w:rsidRDefault="00F11770" w:rsidP="00F11770">
            <w:pPr>
              <w:pStyle w:val="a3"/>
              <w:spacing w:line="240" w:lineRule="auto"/>
              <w:jc w:val="center"/>
              <w:rPr>
                <w:rFonts w:cs="Arial"/>
                <w:bCs/>
                <w:sz w:val="24"/>
                <w:szCs w:val="24"/>
                <w:lang w:val="el-GR"/>
              </w:rPr>
            </w:pPr>
            <w:r w:rsidRPr="00F11770">
              <w:rPr>
                <w:rFonts w:cs="Arial"/>
                <w:bCs/>
                <w:sz w:val="24"/>
                <w:szCs w:val="24"/>
                <w:lang w:val="el-GR"/>
              </w:rPr>
              <w:t xml:space="preserve">ΠΙΝΑΚΕΣ ΘΕΜΑΤΩΝ </w:t>
            </w:r>
          </w:p>
        </w:tc>
      </w:tr>
      <w:tr w:rsidR="00056180" w:rsidRPr="003528FF" w:rsidTr="00F114D4">
        <w:trPr>
          <w:trHeight w:val="1181"/>
        </w:trPr>
        <w:tc>
          <w:tcPr>
            <w:tcW w:w="675" w:type="dxa"/>
            <w:shd w:val="clear" w:color="auto" w:fill="FFFFFF"/>
          </w:tcPr>
          <w:p w:rsidR="00056180" w:rsidRPr="00483F28" w:rsidRDefault="00056180" w:rsidP="00E21300">
            <w:pPr>
              <w:pStyle w:val="a3"/>
              <w:spacing w:line="240" w:lineRule="auto"/>
              <w:jc w:val="center"/>
              <w:rPr>
                <w:rFonts w:cs="Arial"/>
                <w:bCs/>
                <w:lang w:val="el-GR"/>
              </w:rPr>
            </w:pPr>
            <w:r w:rsidRPr="002F2EB1">
              <w:rPr>
                <w:rFonts w:cs="Arial"/>
                <w:lang w:val="el-GR"/>
              </w:rPr>
              <w:t xml:space="preserve">  </w:t>
            </w:r>
            <w:r w:rsidRPr="002F2EB1">
              <w:rPr>
                <w:rFonts w:cs="Arial"/>
                <w:bCs/>
                <w:lang w:val="el-GR"/>
              </w:rPr>
              <w:t xml:space="preserve">    </w:t>
            </w: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3969" w:type="dxa"/>
            <w:shd w:val="clear" w:color="auto" w:fill="FFFFFF"/>
          </w:tcPr>
          <w:p w:rsidR="00056180" w:rsidRPr="00E21300" w:rsidRDefault="007235A7" w:rsidP="001C52F5">
            <w:pPr>
              <w:pStyle w:val="a3"/>
              <w:spacing w:line="240" w:lineRule="auto"/>
              <w:rPr>
                <w:bCs/>
                <w:sz w:val="18"/>
                <w:szCs w:val="18"/>
                <w:lang w:val="el-GR"/>
              </w:rPr>
            </w:pPr>
            <w:r w:rsidRPr="004C0265">
              <w:rPr>
                <w:rFonts w:cs="Arial"/>
                <w:b w:val="0"/>
                <w:sz w:val="18"/>
                <w:szCs w:val="18"/>
                <w:lang w:val="el-GR"/>
              </w:rPr>
              <w:t xml:space="preserve">ΠΡΑΚΤΙΚΟ ΑΡΙΘ. </w:t>
            </w:r>
            <w:r w:rsidR="00856498" w:rsidRPr="004C0265">
              <w:rPr>
                <w:rFonts w:cs="Arial"/>
                <w:b w:val="0"/>
                <w:sz w:val="18"/>
                <w:szCs w:val="18"/>
                <w:lang w:val="el-GR"/>
              </w:rPr>
              <w:t>2</w:t>
            </w:r>
            <w:r w:rsidR="001C52F5">
              <w:rPr>
                <w:rFonts w:cs="Arial"/>
                <w:b w:val="0"/>
                <w:sz w:val="18"/>
                <w:szCs w:val="18"/>
                <w:lang w:val="el-GR"/>
              </w:rPr>
              <w:t>7</w:t>
            </w:r>
            <w:r w:rsidR="00856498" w:rsidRPr="004C0265">
              <w:rPr>
                <w:rFonts w:cs="Arial"/>
                <w:b w:val="0"/>
                <w:sz w:val="18"/>
                <w:szCs w:val="18"/>
                <w:lang w:val="el-GR"/>
              </w:rPr>
              <w:t xml:space="preserve">ης/2022 ΣΥΝΕΔΡΙΑΣΗΣ ΟΙΚΟΝΟΜΙΚΗΣ ΕΠΙΤΡΟΠΗΣ </w:t>
            </w:r>
            <w:r w:rsidR="001C52F5" w:rsidRPr="001545FC">
              <w:rPr>
                <w:rFonts w:cs="Arial"/>
                <w:sz w:val="18"/>
                <w:szCs w:val="18"/>
                <w:lang w:val="el-GR"/>
              </w:rPr>
              <w:t xml:space="preserve">ΣΤΙΣ </w:t>
            </w:r>
            <w:r w:rsidR="001C52F5">
              <w:rPr>
                <w:rFonts w:cs="Arial"/>
                <w:sz w:val="18"/>
                <w:szCs w:val="18"/>
                <w:lang w:val="el-GR"/>
              </w:rPr>
              <w:t>29</w:t>
            </w:r>
            <w:r w:rsidR="001C52F5" w:rsidRPr="001545FC">
              <w:rPr>
                <w:rFonts w:cs="Arial"/>
                <w:sz w:val="18"/>
                <w:szCs w:val="18"/>
                <w:lang w:val="el-GR"/>
              </w:rPr>
              <w:t>-1</w:t>
            </w:r>
            <w:r w:rsidR="001C52F5">
              <w:rPr>
                <w:rFonts w:cs="Arial"/>
                <w:sz w:val="18"/>
                <w:szCs w:val="18"/>
                <w:lang w:val="el-GR"/>
              </w:rPr>
              <w:t>1</w:t>
            </w:r>
            <w:r w:rsidR="001C52F5" w:rsidRPr="001545FC">
              <w:rPr>
                <w:rFonts w:cs="Arial"/>
                <w:sz w:val="18"/>
                <w:szCs w:val="18"/>
                <w:lang w:val="el-GR"/>
              </w:rPr>
              <w:t xml:space="preserve">-2022 ΗΜΕΡΑ </w:t>
            </w:r>
            <w:r w:rsidR="001C52F5">
              <w:rPr>
                <w:rFonts w:cs="Arial"/>
                <w:sz w:val="18"/>
                <w:szCs w:val="18"/>
                <w:lang w:val="el-GR"/>
              </w:rPr>
              <w:t xml:space="preserve">ΤΡΙΤΗ </w:t>
            </w:r>
            <w:r w:rsidR="001C52F5" w:rsidRPr="001545FC">
              <w:rPr>
                <w:rFonts w:cs="Arial"/>
                <w:sz w:val="18"/>
                <w:szCs w:val="18"/>
                <w:lang w:val="el-GR"/>
              </w:rPr>
              <w:t xml:space="preserve">ΚΑΙ ΩΡΑ 9.30 π.μ.  </w:t>
            </w:r>
            <w:r w:rsidR="001C52F5">
              <w:rPr>
                <w:rFonts w:cs="Arial"/>
                <w:sz w:val="18"/>
                <w:szCs w:val="18"/>
                <w:lang w:val="el-GR"/>
              </w:rPr>
              <w:t xml:space="preserve">Ο. Ε. </w:t>
            </w:r>
            <w:r w:rsidR="001C52F5" w:rsidRPr="001545FC">
              <w:rPr>
                <w:rFonts w:cs="Arial"/>
                <w:sz w:val="18"/>
                <w:szCs w:val="18"/>
                <w:lang w:val="el-GR"/>
              </w:rPr>
              <w:t xml:space="preserve">ΠΡΟΣΚΛΗΣΗΣ ΤΗΣ ΣΥΝΕΔΡΙΑΣΗΣ ΜΕ ΑΡΙΘ.ΠΡΩΤ. </w:t>
            </w:r>
            <w:r w:rsidR="001C52F5">
              <w:rPr>
                <w:rFonts w:cs="Arial"/>
                <w:sz w:val="18"/>
                <w:szCs w:val="18"/>
                <w:lang w:val="el-GR"/>
              </w:rPr>
              <w:t>9935</w:t>
            </w:r>
            <w:r w:rsidR="001C52F5" w:rsidRPr="001545FC">
              <w:rPr>
                <w:rFonts w:cs="Arial"/>
                <w:sz w:val="18"/>
                <w:szCs w:val="18"/>
                <w:lang w:val="el-GR"/>
              </w:rPr>
              <w:t>/</w:t>
            </w:r>
            <w:r w:rsidR="001C52F5">
              <w:rPr>
                <w:rFonts w:cs="Arial"/>
                <w:sz w:val="18"/>
                <w:szCs w:val="18"/>
                <w:lang w:val="el-GR"/>
              </w:rPr>
              <w:t>25</w:t>
            </w:r>
            <w:r w:rsidR="001C52F5" w:rsidRPr="001545FC">
              <w:rPr>
                <w:rFonts w:cs="Arial"/>
                <w:sz w:val="18"/>
                <w:szCs w:val="18"/>
                <w:lang w:val="el-GR"/>
              </w:rPr>
              <w:t>-1</w:t>
            </w:r>
            <w:r w:rsidR="001C52F5">
              <w:rPr>
                <w:rFonts w:cs="Arial"/>
                <w:sz w:val="18"/>
                <w:szCs w:val="18"/>
                <w:lang w:val="el-GR"/>
              </w:rPr>
              <w:t>1</w:t>
            </w:r>
            <w:r w:rsidR="001C52F5" w:rsidRPr="001545FC">
              <w:rPr>
                <w:rFonts w:cs="Arial"/>
                <w:sz w:val="18"/>
                <w:szCs w:val="18"/>
                <w:lang w:val="el-GR"/>
              </w:rPr>
              <w:t>-2022</w:t>
            </w:r>
          </w:p>
        </w:tc>
        <w:tc>
          <w:tcPr>
            <w:tcW w:w="6096" w:type="dxa"/>
            <w:shd w:val="clear" w:color="auto" w:fill="FFFFFF"/>
          </w:tcPr>
          <w:p w:rsidR="00056180" w:rsidRPr="004072BE" w:rsidRDefault="00056180" w:rsidP="00E21300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56180" w:rsidRPr="00F11770" w:rsidRDefault="00056180" w:rsidP="00E21300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4072BE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56180" w:rsidRPr="004072BE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056180" w:rsidRPr="004072BE" w:rsidRDefault="00056180" w:rsidP="00E21300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:rsidR="00056180" w:rsidRPr="004072BE" w:rsidRDefault="00056180" w:rsidP="00E21300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4072BE">
              <w:rPr>
                <w:rFonts w:ascii="Arial" w:hAnsi="Arial" w:cs="Arial"/>
                <w:b/>
                <w:sz w:val="18"/>
                <w:szCs w:val="18"/>
                <w:lang w:val="el-GR"/>
              </w:rPr>
              <w:t>ΗΜΕΡΗΣΙΑ ΔΙΑΤΑΞΗ</w:t>
            </w:r>
          </w:p>
        </w:tc>
        <w:tc>
          <w:tcPr>
            <w:tcW w:w="6096" w:type="dxa"/>
            <w:shd w:val="clear" w:color="auto" w:fill="FFFFFF"/>
          </w:tcPr>
          <w:p w:rsidR="00056180" w:rsidRPr="004072BE" w:rsidRDefault="00056180" w:rsidP="00E21300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</w:tr>
      <w:tr w:rsidR="007235A7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7235A7" w:rsidRDefault="007235A7" w:rsidP="00E21300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1.</w:t>
            </w:r>
          </w:p>
        </w:tc>
        <w:tc>
          <w:tcPr>
            <w:tcW w:w="3969" w:type="dxa"/>
            <w:shd w:val="clear" w:color="auto" w:fill="FFFFFF"/>
          </w:tcPr>
          <w:p w:rsidR="007235A7" w:rsidRPr="001C52F5" w:rsidRDefault="001C52F5" w:rsidP="004C0265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C52F5">
              <w:rPr>
                <w:rFonts w:ascii="Arial" w:hAnsi="Arial" w:cs="Arial"/>
                <w:lang w:val="el-GR"/>
              </w:rPr>
              <w:t>Έκθεση αποτελεσμάτων Εκτέλεσης Γ΄ Τριμήνου  προϋπολογισμού έτους 2022.</w:t>
            </w:r>
          </w:p>
        </w:tc>
        <w:tc>
          <w:tcPr>
            <w:tcW w:w="6096" w:type="dxa"/>
            <w:shd w:val="clear" w:color="auto" w:fill="FFFFFF"/>
          </w:tcPr>
          <w:p w:rsidR="00A21BFF" w:rsidRDefault="00102540" w:rsidP="00E21300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  <w:r w:rsidRPr="00102540">
              <w:rPr>
                <w:rFonts w:cs="Arial"/>
                <w:bCs/>
                <w:lang w:val="el-GR"/>
              </w:rPr>
              <w:t>224/2022</w:t>
            </w:r>
          </w:p>
          <w:p w:rsidR="00D97055" w:rsidRDefault="00D97055" w:rsidP="00E21300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</w:p>
          <w:p w:rsidR="00D97055" w:rsidRPr="00791DD9" w:rsidRDefault="00D97055" w:rsidP="00D970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791DD9">
              <w:rPr>
                <w:rFonts w:ascii="Arial" w:hAnsi="Arial" w:cs="Arial"/>
                <w:b/>
                <w:lang w:val="el-GR"/>
              </w:rPr>
              <w:t xml:space="preserve">ΑΠΟΦΑΣΙΖΕΙ </w:t>
            </w:r>
          </w:p>
          <w:p w:rsidR="00D97055" w:rsidRPr="00791DD9" w:rsidRDefault="00D97055" w:rsidP="00D970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791DD9">
              <w:rPr>
                <w:rFonts w:ascii="Arial" w:hAnsi="Arial" w:cs="Arial"/>
                <w:b/>
                <w:lang w:val="el-GR"/>
              </w:rPr>
              <w:t>( Με 4 Θετικές ψήφους)</w:t>
            </w:r>
          </w:p>
          <w:p w:rsidR="00D97055" w:rsidRPr="00791DD9" w:rsidRDefault="00D97055" w:rsidP="00D970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D97055" w:rsidRPr="00D97055" w:rsidRDefault="00D97055" w:rsidP="00D97055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  <w:r w:rsidRPr="00D97055">
              <w:rPr>
                <w:rFonts w:cs="Arial"/>
                <w:bCs/>
                <w:lang w:val="el-GR"/>
              </w:rPr>
              <w:t>Εγκρίνει την Έκθεση Αποτελεσμάτων Εκτέλεσης Γ΄ Τριμήνου 2022 Προϋπολογισμού Δήμου Ορχομενού καθώς και του πίνακες υπόδειγμα Νο1, Νο2, Νο3 και την εισήγησή τους για έγκριση από Δημοτικό Συμβούλιο</w:t>
            </w:r>
          </w:p>
        </w:tc>
      </w:tr>
      <w:tr w:rsidR="007235A7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7235A7" w:rsidRDefault="007235A7" w:rsidP="00E21300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2.</w:t>
            </w:r>
          </w:p>
        </w:tc>
        <w:tc>
          <w:tcPr>
            <w:tcW w:w="3969" w:type="dxa"/>
            <w:shd w:val="clear" w:color="auto" w:fill="FFFFFF"/>
          </w:tcPr>
          <w:p w:rsidR="007235A7" w:rsidRPr="001C52F5" w:rsidRDefault="001C52F5" w:rsidP="00E21300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C52F5">
              <w:rPr>
                <w:rFonts w:ascii="Arial" w:hAnsi="Arial" w:cs="Arial"/>
                <w:lang w:val="el-GR"/>
              </w:rPr>
              <w:t>Έγκριση Απολογισμού Σχολικής Επιτροπής των Σχολικών Μονάδων Πρωτοβάθμιας Εκπαίδευσης Δήμου Ορχομενού για το οικονομικό έτος 2020.</w:t>
            </w:r>
          </w:p>
        </w:tc>
        <w:tc>
          <w:tcPr>
            <w:tcW w:w="6096" w:type="dxa"/>
            <w:shd w:val="clear" w:color="auto" w:fill="FFFFFF"/>
          </w:tcPr>
          <w:p w:rsidR="004A28D1" w:rsidRDefault="00102540" w:rsidP="00D43AC2">
            <w:pPr>
              <w:ind w:right="57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102540">
              <w:rPr>
                <w:rFonts w:ascii="Arial" w:hAnsi="Arial" w:cs="Arial"/>
                <w:b/>
                <w:bCs/>
                <w:lang w:val="el-GR"/>
              </w:rPr>
              <w:t>225/2022</w:t>
            </w:r>
          </w:p>
          <w:p w:rsidR="0012560D" w:rsidRPr="0012560D" w:rsidRDefault="0012560D" w:rsidP="001256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12560D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2560D" w:rsidRPr="0012560D" w:rsidRDefault="0012560D" w:rsidP="001256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el-GR"/>
              </w:rPr>
            </w:pPr>
            <w:r w:rsidRPr="0012560D">
              <w:rPr>
                <w:rFonts w:ascii="Arial" w:hAnsi="Arial" w:cs="Arial"/>
                <w:lang w:val="el-GR"/>
              </w:rPr>
              <w:t xml:space="preserve">Εγκρίνει την υπ΄ αριθ. 05/2021 απόφαση της Σχολικής Επιτροπής των Σχολικών Μονάδων Πρωτοβάθμιας Εκπαίδευσης του Δήμου Ορχομενού που αφορά τον απολογισμό του Οικονομικού έτους 2020,όπου η διαχείριση του Οικονομικού έτους 2020 έχει ως εξής:  </w:t>
            </w:r>
          </w:p>
          <w:p w:rsidR="0012560D" w:rsidRPr="0012560D" w:rsidRDefault="0012560D" w:rsidP="0012560D">
            <w:pPr>
              <w:rPr>
                <w:rFonts w:ascii="Arial" w:hAnsi="Arial" w:cs="Arial"/>
                <w:lang w:val="el-GR"/>
              </w:rPr>
            </w:pPr>
            <w:r w:rsidRPr="0012560D">
              <w:rPr>
                <w:rFonts w:ascii="Arial" w:hAnsi="Arial" w:cs="Arial"/>
                <w:lang w:val="el-GR"/>
              </w:rPr>
              <w:t xml:space="preserve">     1.Εγκρίνει τη διαχείριση  του Οικονομικού έτους 2020 ως εξής:  </w:t>
            </w:r>
          </w:p>
          <w:p w:rsidR="0012560D" w:rsidRPr="0012560D" w:rsidRDefault="0012560D" w:rsidP="0012560D">
            <w:pPr>
              <w:rPr>
                <w:rFonts w:ascii="Arial" w:hAnsi="Arial" w:cs="Arial"/>
                <w:b/>
                <w:lang w:val="el-GR"/>
              </w:rPr>
            </w:pPr>
            <w:r w:rsidRPr="0012560D">
              <w:rPr>
                <w:rFonts w:ascii="Arial" w:hAnsi="Arial" w:cs="Arial"/>
                <w:lang w:val="el-GR"/>
              </w:rPr>
              <w:t xml:space="preserve">   </w:t>
            </w:r>
            <w:r w:rsidRPr="0012560D">
              <w:rPr>
                <w:rFonts w:ascii="Arial" w:hAnsi="Arial" w:cs="Arial"/>
                <w:b/>
                <w:lang w:val="el-GR"/>
              </w:rPr>
              <w:t xml:space="preserve">α. </w:t>
            </w:r>
            <w:r w:rsidRPr="0012560D">
              <w:rPr>
                <w:rFonts w:ascii="Arial" w:hAnsi="Arial" w:cs="Arial"/>
                <w:lang w:val="el-GR"/>
              </w:rPr>
              <w:t xml:space="preserve"> </w:t>
            </w:r>
            <w:r w:rsidRPr="0012560D">
              <w:rPr>
                <w:rFonts w:ascii="Arial" w:hAnsi="Arial" w:cs="Arial"/>
                <w:b/>
                <w:lang w:val="el-GR"/>
              </w:rPr>
              <w:t>Υπόλοιπο προηγούμενης χρήσης 2019    90.643,66</w:t>
            </w:r>
          </w:p>
          <w:p w:rsidR="0012560D" w:rsidRPr="0012560D" w:rsidRDefault="0012560D" w:rsidP="0012560D">
            <w:pPr>
              <w:rPr>
                <w:rFonts w:ascii="Arial" w:hAnsi="Arial" w:cs="Arial"/>
                <w:b/>
                <w:lang w:val="el-GR"/>
              </w:rPr>
            </w:pPr>
            <w:r w:rsidRPr="0012560D">
              <w:rPr>
                <w:rFonts w:ascii="Arial" w:hAnsi="Arial" w:cs="Arial"/>
                <w:b/>
                <w:lang w:val="el-GR"/>
              </w:rPr>
              <w:t xml:space="preserve">   β.  Έσοδα από Επιχορηγήσεις και τόκους    109.498,06</w:t>
            </w:r>
          </w:p>
          <w:p w:rsidR="0012560D" w:rsidRPr="0012560D" w:rsidRDefault="0012560D" w:rsidP="0012560D">
            <w:pPr>
              <w:rPr>
                <w:rFonts w:ascii="Arial" w:hAnsi="Arial" w:cs="Arial"/>
                <w:b/>
                <w:lang w:val="el-GR"/>
              </w:rPr>
            </w:pPr>
            <w:r w:rsidRPr="0012560D">
              <w:rPr>
                <w:rFonts w:ascii="Arial" w:hAnsi="Arial" w:cs="Arial"/>
                <w:b/>
                <w:lang w:val="el-GR"/>
              </w:rPr>
              <w:t xml:space="preserve">   γ.   Γενικά  Έσοδα                          </w:t>
            </w:r>
            <w:r w:rsidR="00F114D4" w:rsidRPr="00791DD9">
              <w:rPr>
                <w:rFonts w:ascii="Arial" w:hAnsi="Arial" w:cs="Arial"/>
                <w:b/>
                <w:lang w:val="el-GR"/>
              </w:rPr>
              <w:t xml:space="preserve">    </w:t>
            </w:r>
            <w:r w:rsidRPr="0012560D">
              <w:rPr>
                <w:rFonts w:ascii="Arial" w:hAnsi="Arial" w:cs="Arial"/>
                <w:b/>
                <w:lang w:val="el-GR"/>
              </w:rPr>
              <w:t xml:space="preserve">               200.141,72</w:t>
            </w:r>
          </w:p>
          <w:p w:rsidR="0012560D" w:rsidRPr="0012560D" w:rsidRDefault="0012560D" w:rsidP="0012560D">
            <w:pPr>
              <w:rPr>
                <w:rFonts w:ascii="Arial" w:hAnsi="Arial" w:cs="Arial"/>
                <w:b/>
                <w:lang w:val="el-GR"/>
              </w:rPr>
            </w:pPr>
            <w:r w:rsidRPr="0012560D">
              <w:rPr>
                <w:rFonts w:ascii="Arial" w:hAnsi="Arial" w:cs="Arial"/>
                <w:b/>
                <w:lang w:val="el-GR"/>
              </w:rPr>
              <w:t xml:space="preserve">   δ.  Έξοδα:                     </w:t>
            </w:r>
            <w:r w:rsidR="00F114D4" w:rsidRPr="00791DD9">
              <w:rPr>
                <w:rFonts w:ascii="Arial" w:hAnsi="Arial" w:cs="Arial"/>
                <w:b/>
                <w:lang w:val="el-GR"/>
              </w:rPr>
              <w:t xml:space="preserve">        </w:t>
            </w:r>
            <w:r w:rsidRPr="0012560D">
              <w:rPr>
                <w:rFonts w:ascii="Arial" w:hAnsi="Arial" w:cs="Arial"/>
                <w:b/>
                <w:lang w:val="el-GR"/>
              </w:rPr>
              <w:t xml:space="preserve">                                89.299,21</w:t>
            </w:r>
          </w:p>
          <w:p w:rsidR="0012560D" w:rsidRPr="0012560D" w:rsidRDefault="0012560D" w:rsidP="0012560D">
            <w:pPr>
              <w:rPr>
                <w:rFonts w:ascii="Arial" w:hAnsi="Arial" w:cs="Arial"/>
                <w:lang w:val="el-GR"/>
              </w:rPr>
            </w:pPr>
            <w:r w:rsidRPr="0012560D">
              <w:rPr>
                <w:rFonts w:ascii="Arial" w:hAnsi="Arial" w:cs="Arial"/>
                <w:b/>
                <w:lang w:val="el-GR"/>
              </w:rPr>
              <w:t xml:space="preserve">   ε.  Υπόλοιπο: </w:t>
            </w:r>
            <w:r w:rsidRPr="0012560D">
              <w:rPr>
                <w:rFonts w:ascii="Arial" w:hAnsi="Arial" w:cs="Arial"/>
                <w:lang w:val="el-GR"/>
              </w:rPr>
              <w:t xml:space="preserve">                                   </w:t>
            </w:r>
            <w:r w:rsidRPr="0012560D">
              <w:rPr>
                <w:rFonts w:ascii="Arial" w:hAnsi="Arial" w:cs="Arial"/>
                <w:b/>
                <w:lang w:val="el-GR"/>
              </w:rPr>
              <w:t xml:space="preserve">       </w:t>
            </w:r>
            <w:r w:rsidR="00F114D4" w:rsidRPr="00791DD9">
              <w:rPr>
                <w:rFonts w:ascii="Arial" w:hAnsi="Arial" w:cs="Arial"/>
                <w:b/>
                <w:lang w:val="el-GR"/>
              </w:rPr>
              <w:t xml:space="preserve">        </w:t>
            </w:r>
            <w:r w:rsidRPr="0012560D">
              <w:rPr>
                <w:rFonts w:ascii="Arial" w:hAnsi="Arial" w:cs="Arial"/>
                <w:b/>
                <w:lang w:val="el-GR"/>
              </w:rPr>
              <w:t xml:space="preserve">  110.842,51</w:t>
            </w:r>
            <w:r w:rsidRPr="0012560D">
              <w:rPr>
                <w:rFonts w:ascii="Arial" w:hAnsi="Arial" w:cs="Arial"/>
                <w:lang w:val="el-GR"/>
              </w:rPr>
              <w:t xml:space="preserve"> </w:t>
            </w:r>
          </w:p>
          <w:p w:rsidR="0012560D" w:rsidRPr="00102540" w:rsidRDefault="0012560D" w:rsidP="00F114D4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12560D">
              <w:rPr>
                <w:rFonts w:ascii="Arial" w:hAnsi="Arial" w:cs="Arial"/>
                <w:lang w:val="el-GR"/>
              </w:rPr>
              <w:t xml:space="preserve">      Από τα </w:t>
            </w:r>
            <w:r w:rsidRPr="0012560D">
              <w:rPr>
                <w:rFonts w:ascii="Arial" w:hAnsi="Arial" w:cs="Arial"/>
                <w:b/>
                <w:lang w:val="el-GR"/>
              </w:rPr>
              <w:t>110.842,51</w:t>
            </w:r>
            <w:r w:rsidRPr="0012560D">
              <w:rPr>
                <w:rFonts w:ascii="Arial" w:hAnsi="Arial" w:cs="Arial"/>
                <w:lang w:val="el-GR"/>
              </w:rPr>
              <w:t xml:space="preserve"> ευρώ υπόλοιπο τα </w:t>
            </w:r>
            <w:r w:rsidRPr="0012560D">
              <w:rPr>
                <w:rFonts w:ascii="Arial" w:hAnsi="Arial" w:cs="Arial"/>
                <w:b/>
                <w:lang w:val="el-GR"/>
              </w:rPr>
              <w:t xml:space="preserve">104.934,02 </w:t>
            </w:r>
            <w:r w:rsidRPr="0012560D">
              <w:rPr>
                <w:rFonts w:ascii="Arial" w:hAnsi="Arial" w:cs="Arial"/>
                <w:lang w:val="el-GR"/>
              </w:rPr>
              <w:t xml:space="preserve">ευρώ είναι </w:t>
            </w:r>
            <w:r w:rsidRPr="0012560D">
              <w:rPr>
                <w:rFonts w:ascii="Arial" w:hAnsi="Arial" w:cs="Arial"/>
                <w:lang w:val="el-GR"/>
              </w:rPr>
              <w:lastRenderedPageBreak/>
              <w:t>κατατεθειμένα στα Βιβλιάρια καταθέσεων της Σχολικής Επιτροπής και των Σχολικών Μονάδων στο Ταχυδρομικό Ταμιευτήριο</w:t>
            </w:r>
            <w:r w:rsidRPr="0012560D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12560D">
              <w:rPr>
                <w:rFonts w:ascii="Arial" w:hAnsi="Arial" w:cs="Arial"/>
                <w:lang w:val="el-GR"/>
              </w:rPr>
              <w:t xml:space="preserve">και τα </w:t>
            </w:r>
            <w:r w:rsidRPr="0012560D">
              <w:rPr>
                <w:rFonts w:ascii="Arial" w:hAnsi="Arial" w:cs="Arial"/>
                <w:b/>
                <w:lang w:val="el-GR"/>
              </w:rPr>
              <w:t xml:space="preserve">5.908,49 </w:t>
            </w:r>
            <w:r w:rsidRPr="0012560D">
              <w:rPr>
                <w:rFonts w:ascii="Arial" w:hAnsi="Arial" w:cs="Arial"/>
                <w:lang w:val="el-GR"/>
              </w:rPr>
              <w:t xml:space="preserve">ευρώ στα χέρια του Ταμία και των Διευθυντών και Προϊσταμένων των Σχολικών Μονάδων. </w:t>
            </w:r>
          </w:p>
        </w:tc>
      </w:tr>
      <w:tr w:rsidR="007235A7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7235A7" w:rsidRDefault="007235A7" w:rsidP="00E21300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lastRenderedPageBreak/>
              <w:t>3.</w:t>
            </w:r>
          </w:p>
        </w:tc>
        <w:tc>
          <w:tcPr>
            <w:tcW w:w="3969" w:type="dxa"/>
            <w:shd w:val="clear" w:color="auto" w:fill="FFFFFF"/>
          </w:tcPr>
          <w:p w:rsidR="007235A7" w:rsidRPr="001C52F5" w:rsidRDefault="001C52F5" w:rsidP="00E21300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C52F5">
              <w:rPr>
                <w:rFonts w:ascii="Arial" w:hAnsi="Arial" w:cs="Arial"/>
                <w:lang w:val="el-GR"/>
              </w:rPr>
              <w:t>Έγκριση Απολογισμού Σχολικής Επιτροπής των Σχολικών Μονάδων Πρωτοβάθμιας Εκπαίδευσης Δήμου Ορχομενού για το οικονομικό έτος 2021.</w:t>
            </w:r>
          </w:p>
        </w:tc>
        <w:tc>
          <w:tcPr>
            <w:tcW w:w="6096" w:type="dxa"/>
            <w:shd w:val="clear" w:color="auto" w:fill="FFFFFF"/>
          </w:tcPr>
          <w:p w:rsidR="00991CE6" w:rsidRDefault="00102540" w:rsidP="00991CE6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  <w:r w:rsidRPr="00102540">
              <w:rPr>
                <w:rFonts w:cs="Arial"/>
                <w:bCs/>
                <w:lang w:val="el-GR"/>
              </w:rPr>
              <w:t>226/2022</w:t>
            </w:r>
          </w:p>
          <w:p w:rsidR="0012560D" w:rsidRDefault="0012560D" w:rsidP="00991CE6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</w:p>
          <w:p w:rsidR="0012560D" w:rsidRPr="00F114D4" w:rsidRDefault="0012560D" w:rsidP="001256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F114D4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2560D" w:rsidRPr="00F114D4" w:rsidRDefault="0012560D" w:rsidP="001256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lang w:val="el-GR"/>
              </w:rPr>
            </w:pPr>
          </w:p>
          <w:p w:rsidR="0012560D" w:rsidRPr="00F114D4" w:rsidRDefault="0012560D" w:rsidP="0012560D">
            <w:pPr>
              <w:jc w:val="both"/>
              <w:rPr>
                <w:rFonts w:ascii="Arial" w:hAnsi="Arial" w:cs="Arial"/>
                <w:lang w:val="el-GR"/>
              </w:rPr>
            </w:pPr>
            <w:r w:rsidRPr="00F114D4">
              <w:rPr>
                <w:rFonts w:ascii="Arial" w:hAnsi="Arial" w:cs="Arial"/>
                <w:lang w:val="el-GR"/>
              </w:rPr>
              <w:t xml:space="preserve">Εγκρίνει την υπ΄ αριθ. 14/2022 απόφαση της Σχολικής Επιτροπής των Σχολικών Μονάδων Πρωτοβάθμιας Εκπαίδευσης του Δήμου Ορχομενού που αφορά τον απολογισμό του Οικονομικού έτους 2021,όπου η διαχείριση του Οικονομικού έτους 2021 έχει ως εξής:  </w:t>
            </w:r>
          </w:p>
          <w:p w:rsidR="0012560D" w:rsidRPr="00F114D4" w:rsidRDefault="0012560D" w:rsidP="0012560D">
            <w:pPr>
              <w:rPr>
                <w:rFonts w:ascii="Arial" w:hAnsi="Arial" w:cs="Arial"/>
                <w:b/>
                <w:lang w:val="el-GR"/>
              </w:rPr>
            </w:pPr>
            <w:r w:rsidRPr="00F114D4">
              <w:rPr>
                <w:rFonts w:ascii="Arial" w:hAnsi="Arial" w:cs="Arial"/>
                <w:lang w:val="el-GR"/>
              </w:rPr>
              <w:t xml:space="preserve">   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α. </w:t>
            </w:r>
            <w:r w:rsidRPr="00F114D4">
              <w:rPr>
                <w:rFonts w:ascii="Arial" w:hAnsi="Arial" w:cs="Arial"/>
                <w:lang w:val="el-GR"/>
              </w:rPr>
              <w:t xml:space="preserve"> 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Υπόλοιπο προηγούμενης χρήσης 2020  </w:t>
            </w:r>
            <w:r w:rsidR="00F114D4" w:rsidRPr="00791DD9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  110.842,51</w:t>
            </w:r>
          </w:p>
          <w:p w:rsidR="0012560D" w:rsidRPr="00F114D4" w:rsidRDefault="0012560D" w:rsidP="0012560D">
            <w:pPr>
              <w:rPr>
                <w:rFonts w:ascii="Arial" w:hAnsi="Arial" w:cs="Arial"/>
                <w:b/>
                <w:lang w:val="el-GR"/>
              </w:rPr>
            </w:pPr>
            <w:r w:rsidRPr="00F114D4">
              <w:rPr>
                <w:rFonts w:ascii="Arial" w:hAnsi="Arial" w:cs="Arial"/>
                <w:b/>
                <w:lang w:val="el-GR"/>
              </w:rPr>
              <w:t xml:space="preserve">   β.  Έσοδα από Επιχορηγήσεις και τόκους    </w:t>
            </w:r>
            <w:r w:rsidR="00F114D4" w:rsidRPr="00F114D4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   94.323,08</w:t>
            </w:r>
          </w:p>
          <w:p w:rsidR="0012560D" w:rsidRPr="00F114D4" w:rsidRDefault="0012560D" w:rsidP="0012560D">
            <w:pPr>
              <w:rPr>
                <w:rFonts w:ascii="Arial" w:hAnsi="Arial" w:cs="Arial"/>
                <w:b/>
                <w:lang w:val="el-GR"/>
              </w:rPr>
            </w:pPr>
            <w:r w:rsidRPr="00F114D4">
              <w:rPr>
                <w:rFonts w:ascii="Arial" w:hAnsi="Arial" w:cs="Arial"/>
                <w:b/>
                <w:lang w:val="el-GR"/>
              </w:rPr>
              <w:t xml:space="preserve">   γ.   Γενικά  Έσοδα                                               205.165,59</w:t>
            </w:r>
          </w:p>
          <w:p w:rsidR="0012560D" w:rsidRPr="00F114D4" w:rsidRDefault="0012560D" w:rsidP="0012560D">
            <w:pPr>
              <w:rPr>
                <w:rFonts w:ascii="Arial" w:hAnsi="Arial" w:cs="Arial"/>
                <w:b/>
                <w:lang w:val="el-GR"/>
              </w:rPr>
            </w:pPr>
            <w:r w:rsidRPr="00F114D4">
              <w:rPr>
                <w:rFonts w:ascii="Arial" w:hAnsi="Arial" w:cs="Arial"/>
                <w:b/>
                <w:lang w:val="el-GR"/>
              </w:rPr>
              <w:t xml:space="preserve">   δ.  Έξοδα:                                                      </w:t>
            </w:r>
            <w:r w:rsidR="00F114D4" w:rsidRPr="00791DD9">
              <w:rPr>
                <w:rFonts w:ascii="Arial" w:hAnsi="Arial" w:cs="Arial"/>
                <w:b/>
                <w:lang w:val="el-GR"/>
              </w:rPr>
              <w:t xml:space="preserve">       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  64.847,30</w:t>
            </w:r>
          </w:p>
          <w:p w:rsidR="0012560D" w:rsidRPr="00F114D4" w:rsidRDefault="0012560D" w:rsidP="0012560D">
            <w:pPr>
              <w:rPr>
                <w:rFonts w:ascii="Arial" w:hAnsi="Arial" w:cs="Arial"/>
                <w:lang w:val="el-GR"/>
              </w:rPr>
            </w:pPr>
            <w:r w:rsidRPr="00F114D4">
              <w:rPr>
                <w:rFonts w:ascii="Arial" w:hAnsi="Arial" w:cs="Arial"/>
                <w:b/>
                <w:lang w:val="el-GR"/>
              </w:rPr>
              <w:t xml:space="preserve">   ε.  Υπόλοιπο: </w:t>
            </w:r>
            <w:r w:rsidRPr="00F114D4">
              <w:rPr>
                <w:rFonts w:ascii="Arial" w:hAnsi="Arial" w:cs="Arial"/>
                <w:lang w:val="el-GR"/>
              </w:rPr>
              <w:t xml:space="preserve">                             </w:t>
            </w:r>
            <w:r w:rsidR="00F114D4" w:rsidRPr="00791DD9">
              <w:rPr>
                <w:rFonts w:ascii="Arial" w:hAnsi="Arial" w:cs="Arial"/>
                <w:lang w:val="el-GR"/>
              </w:rPr>
              <w:t xml:space="preserve">          </w:t>
            </w:r>
            <w:r w:rsidRPr="00F114D4">
              <w:rPr>
                <w:rFonts w:ascii="Arial" w:hAnsi="Arial" w:cs="Arial"/>
                <w:lang w:val="el-GR"/>
              </w:rPr>
              <w:t xml:space="preserve">        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        140.318,29</w:t>
            </w:r>
            <w:r w:rsidRPr="00F114D4">
              <w:rPr>
                <w:rFonts w:ascii="Arial" w:hAnsi="Arial" w:cs="Arial"/>
                <w:lang w:val="el-GR"/>
              </w:rPr>
              <w:t xml:space="preserve"> </w:t>
            </w:r>
          </w:p>
          <w:p w:rsidR="00F114D4" w:rsidRDefault="0012560D" w:rsidP="0012560D">
            <w:pPr>
              <w:jc w:val="both"/>
              <w:rPr>
                <w:rFonts w:ascii="Arial" w:hAnsi="Arial" w:cs="Arial"/>
                <w:lang w:val="el-GR"/>
              </w:rPr>
            </w:pPr>
            <w:r w:rsidRPr="00F114D4">
              <w:rPr>
                <w:rFonts w:ascii="Arial" w:hAnsi="Arial" w:cs="Arial"/>
                <w:lang w:val="el-GR"/>
              </w:rPr>
              <w:t xml:space="preserve">      </w:t>
            </w:r>
          </w:p>
          <w:p w:rsidR="0012560D" w:rsidRPr="00102540" w:rsidRDefault="0012560D" w:rsidP="00F114D4">
            <w:pPr>
              <w:jc w:val="both"/>
              <w:rPr>
                <w:rFonts w:cs="Arial"/>
                <w:bCs/>
                <w:lang w:val="el-GR"/>
              </w:rPr>
            </w:pPr>
            <w:r w:rsidRPr="00F114D4">
              <w:rPr>
                <w:rFonts w:ascii="Arial" w:hAnsi="Arial" w:cs="Arial"/>
                <w:lang w:val="el-GR"/>
              </w:rPr>
              <w:t xml:space="preserve">Από τα </w:t>
            </w:r>
            <w:r w:rsidRPr="00F114D4">
              <w:rPr>
                <w:rFonts w:ascii="Arial" w:hAnsi="Arial" w:cs="Arial"/>
                <w:b/>
                <w:lang w:val="el-GR"/>
              </w:rPr>
              <w:t>140.318,29</w:t>
            </w:r>
            <w:r w:rsidRPr="00F114D4">
              <w:rPr>
                <w:rFonts w:ascii="Arial" w:hAnsi="Arial" w:cs="Arial"/>
                <w:lang w:val="el-GR"/>
              </w:rPr>
              <w:t xml:space="preserve"> ευρώ υπόλοιπο τα 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134.705,79 </w:t>
            </w:r>
            <w:r w:rsidRPr="00F114D4">
              <w:rPr>
                <w:rFonts w:ascii="Arial" w:hAnsi="Arial" w:cs="Arial"/>
                <w:lang w:val="el-GR"/>
              </w:rPr>
              <w:t>ευρώ είναι κατατεθειμένα στα Βιβλιάρια καταθέσεων της Σχολικής Επιτροπής και των Σχολικών Μονάδων στο Ταχυδρομικό Ταμιευτήριο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F114D4">
              <w:rPr>
                <w:rFonts w:ascii="Arial" w:hAnsi="Arial" w:cs="Arial"/>
                <w:lang w:val="el-GR"/>
              </w:rPr>
              <w:t xml:space="preserve">και τα </w:t>
            </w:r>
            <w:r w:rsidRPr="00F114D4">
              <w:rPr>
                <w:rFonts w:ascii="Arial" w:hAnsi="Arial" w:cs="Arial"/>
                <w:b/>
                <w:lang w:val="el-GR"/>
              </w:rPr>
              <w:t xml:space="preserve">5.612,50 </w:t>
            </w:r>
            <w:r w:rsidRPr="00F114D4">
              <w:rPr>
                <w:rFonts w:ascii="Arial" w:hAnsi="Arial" w:cs="Arial"/>
                <w:lang w:val="el-GR"/>
              </w:rPr>
              <w:t xml:space="preserve">ευρώ στα χέρια του Ταμία και των Διευθυντών και Προϊσταμένων των Σχολικών Μονάδων. </w:t>
            </w:r>
          </w:p>
        </w:tc>
      </w:tr>
      <w:tr w:rsidR="00282E0A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282E0A" w:rsidRPr="007235A7" w:rsidRDefault="00282E0A" w:rsidP="00282E0A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4.</w:t>
            </w:r>
          </w:p>
        </w:tc>
        <w:tc>
          <w:tcPr>
            <w:tcW w:w="3969" w:type="dxa"/>
            <w:shd w:val="clear" w:color="auto" w:fill="FFFFFF"/>
          </w:tcPr>
          <w:p w:rsidR="00282E0A" w:rsidRPr="001C52F5" w:rsidRDefault="001C52F5" w:rsidP="00282E0A">
            <w:pPr>
              <w:jc w:val="both"/>
              <w:rPr>
                <w:rFonts w:ascii="Arial" w:hAnsi="Arial" w:cs="Arial"/>
                <w:lang w:val="el-GR"/>
              </w:rPr>
            </w:pPr>
            <w:r w:rsidRPr="001C52F5">
              <w:rPr>
                <w:rFonts w:ascii="Arial" w:hAnsi="Arial" w:cs="Arial"/>
                <w:lang w:val="el-GR"/>
              </w:rPr>
              <w:t>Έγκριση Απολογισμού Σχολικής Επιτροπής των Σχολικών Μονάδων Δευτεροβάθμιας Εκπαίδευσης Δήμου Ορχομενού για το οικονομικό έτος 2020.</w:t>
            </w:r>
          </w:p>
        </w:tc>
        <w:tc>
          <w:tcPr>
            <w:tcW w:w="6096" w:type="dxa"/>
            <w:shd w:val="clear" w:color="auto" w:fill="FFFFFF"/>
          </w:tcPr>
          <w:p w:rsidR="00FF0C0F" w:rsidRDefault="00102540" w:rsidP="004C0265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227/2022</w:t>
            </w:r>
          </w:p>
          <w:p w:rsidR="0012560D" w:rsidRPr="0012560D" w:rsidRDefault="0012560D" w:rsidP="001256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12560D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2560D" w:rsidRPr="0012560D" w:rsidRDefault="0012560D" w:rsidP="001256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lang w:val="el-GR"/>
              </w:rPr>
            </w:pPr>
          </w:p>
          <w:p w:rsidR="0012560D" w:rsidRPr="00F114D4" w:rsidRDefault="0012560D" w:rsidP="00F114D4">
            <w:pPr>
              <w:jc w:val="both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F114D4">
              <w:rPr>
                <w:rFonts w:ascii="Arial" w:hAnsi="Arial" w:cs="Arial"/>
                <w:sz w:val="18"/>
                <w:szCs w:val="18"/>
                <w:lang w:val="el-GR"/>
              </w:rPr>
              <w:t xml:space="preserve">Εγκρίνει την υπ΄ αριθ. 13/2022 απόφαση της Σχολικής Επιτροπής των Σχολικών Μονάδων Δευτεροβάθμιας  Εκπαίδευσης του Δήμου Ορχομενού που αφορά τον απολογισμό του Οικονομικού έτους 2020,όπου η διαχείριση του Οικονομικού έτους 2021 έχει ως εξής:  </w:t>
            </w:r>
          </w:p>
          <w:p w:rsidR="0012560D" w:rsidRPr="00F114D4" w:rsidRDefault="0012560D" w:rsidP="00F114D4">
            <w:pPr>
              <w:ind w:left="57" w:right="57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  <w:lang w:val="el-GR"/>
              </w:rPr>
            </w:pPr>
            <w:r w:rsidRPr="00F114D4">
              <w:rPr>
                <w:rFonts w:ascii="Calibri" w:hAnsi="Calibri"/>
                <w:sz w:val="18"/>
                <w:szCs w:val="18"/>
                <w:lang w:val="el-GR"/>
              </w:rPr>
              <w:t xml:space="preserve">   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 xml:space="preserve">Υπόλοιπο προηγούμενης χρήσης 2019 </w:t>
            </w:r>
            <w:r w:rsidR="00F114D4"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 xml:space="preserve">    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>23.520,22 €</w:t>
            </w:r>
          </w:p>
          <w:p w:rsidR="0012560D" w:rsidRPr="00F114D4" w:rsidRDefault="0012560D" w:rsidP="00F114D4">
            <w:pPr>
              <w:ind w:left="57" w:right="57"/>
              <w:rPr>
                <w:rFonts w:ascii="Verdana" w:hAnsi="Verdana" w:cs="Arial"/>
                <w:b/>
                <w:bCs/>
                <w:sz w:val="18"/>
                <w:szCs w:val="18"/>
                <w:lang w:val="el-GR"/>
              </w:rPr>
            </w:pP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 xml:space="preserve">Γενικά Έσοδα                                2020        </w:t>
            </w:r>
            <w:r w:rsidRPr="00F114D4">
              <w:rPr>
                <w:rFonts w:ascii="Verdana" w:hAnsi="Verdana" w:cs="Arial"/>
                <w:b/>
                <w:bCs/>
                <w:sz w:val="18"/>
                <w:szCs w:val="18"/>
                <w:lang w:val="el-GR"/>
              </w:rPr>
              <w:t>83.208,91 €</w:t>
            </w:r>
          </w:p>
          <w:p w:rsidR="0012560D" w:rsidRPr="00F114D4" w:rsidRDefault="0012560D" w:rsidP="00F114D4">
            <w:pPr>
              <w:ind w:left="57" w:right="57"/>
              <w:rPr>
                <w:rFonts w:ascii="Verdana" w:hAnsi="Verdana" w:cs="Arial"/>
                <w:b/>
                <w:bCs/>
                <w:sz w:val="18"/>
                <w:szCs w:val="18"/>
                <w:lang w:val="el-GR"/>
              </w:rPr>
            </w:pP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 xml:space="preserve">Σύνολο εσόδων                             2020       </w:t>
            </w:r>
            <w:r w:rsidRPr="00F114D4">
              <w:rPr>
                <w:rFonts w:ascii="Verdana" w:hAnsi="Verdana" w:cs="Arial"/>
                <w:b/>
                <w:bCs/>
                <w:sz w:val="18"/>
                <w:szCs w:val="18"/>
                <w:lang w:val="el-GR"/>
              </w:rPr>
              <w:t xml:space="preserve">106.729,13  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>€</w:t>
            </w:r>
          </w:p>
          <w:p w:rsidR="0012560D" w:rsidRPr="00F114D4" w:rsidRDefault="0012560D" w:rsidP="00F114D4">
            <w:pPr>
              <w:ind w:left="57" w:right="57"/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</w:pP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 xml:space="preserve">Έξοδα                                            2020         </w:t>
            </w:r>
            <w:r w:rsidRPr="00F114D4">
              <w:rPr>
                <w:rFonts w:ascii="Verdana" w:hAnsi="Verdana"/>
                <w:b/>
                <w:color w:val="222222"/>
                <w:spacing w:val="-12"/>
                <w:sz w:val="18"/>
                <w:szCs w:val="18"/>
                <w:lang w:val="el-GR"/>
              </w:rPr>
              <w:t>59.032,50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 xml:space="preserve"> . €  </w:t>
            </w:r>
          </w:p>
          <w:p w:rsidR="0012560D" w:rsidRPr="00F114D4" w:rsidRDefault="0012560D" w:rsidP="00F114D4">
            <w:pPr>
              <w:ind w:right="57"/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</w:pPr>
            <w:r w:rsidRPr="00F114D4">
              <w:rPr>
                <w:rFonts w:ascii="Verdana" w:hAnsi="Verdana"/>
                <w:b/>
                <w:i/>
                <w:iCs/>
                <w:sz w:val="18"/>
                <w:szCs w:val="18"/>
                <w:lang w:val="el-GR"/>
              </w:rPr>
              <w:t xml:space="preserve">Υπόλοιπο  χρήσης                          2020         47.696,63  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 xml:space="preserve">€        </w:t>
            </w:r>
          </w:p>
          <w:p w:rsidR="0012560D" w:rsidRPr="00F114D4" w:rsidRDefault="0012560D" w:rsidP="00F114D4">
            <w:pPr>
              <w:ind w:right="57"/>
              <w:rPr>
                <w:rFonts w:ascii="Verdana" w:hAnsi="Verdana" w:cs="Arial"/>
                <w:b/>
                <w:bCs/>
                <w:sz w:val="18"/>
                <w:szCs w:val="18"/>
                <w:lang w:val="el-GR"/>
              </w:rPr>
            </w:pP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>στη χρήση του 2021</w:t>
            </w:r>
          </w:p>
          <w:p w:rsidR="0012560D" w:rsidRPr="00F114D4" w:rsidRDefault="0012560D" w:rsidP="00F114D4">
            <w:pPr>
              <w:ind w:left="57" w:right="57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el-GR"/>
              </w:rPr>
            </w:pPr>
            <w:r w:rsidRPr="00F114D4">
              <w:rPr>
                <w:rFonts w:ascii="Verdana" w:hAnsi="Verdana"/>
                <w:iCs/>
                <w:sz w:val="18"/>
                <w:szCs w:val="18"/>
                <w:lang w:val="el-GR"/>
              </w:rPr>
              <w:t xml:space="preserve">Από τα </w:t>
            </w:r>
            <w:r w:rsidRPr="00F114D4">
              <w:rPr>
                <w:rFonts w:ascii="Verdana" w:hAnsi="Verdana"/>
                <w:b/>
                <w:i/>
                <w:iCs/>
                <w:sz w:val="18"/>
                <w:szCs w:val="18"/>
                <w:lang w:val="el-GR"/>
              </w:rPr>
              <w:t>47.696,63</w:t>
            </w:r>
            <w:r w:rsidRPr="00F114D4">
              <w:rPr>
                <w:rFonts w:ascii="Verdana" w:hAnsi="Verdana" w:cs="Arial"/>
                <w:b/>
                <w:bCs/>
                <w:sz w:val="18"/>
                <w:szCs w:val="18"/>
                <w:lang w:val="el-GR"/>
              </w:rPr>
              <w:t xml:space="preserve"> 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>€</w:t>
            </w:r>
            <w:r w:rsidRPr="00F114D4">
              <w:rPr>
                <w:rFonts w:ascii="Verdana" w:hAnsi="Verdana"/>
                <w:iCs/>
                <w:sz w:val="18"/>
                <w:szCs w:val="18"/>
              </w:rPr>
              <w:t> </w:t>
            </w:r>
            <w:r w:rsidRPr="00F114D4">
              <w:rPr>
                <w:rFonts w:ascii="Verdana" w:hAnsi="Verdana"/>
                <w:iCs/>
                <w:sz w:val="18"/>
                <w:szCs w:val="18"/>
                <w:lang w:val="el-GR"/>
              </w:rPr>
              <w:t xml:space="preserve"> (υπόλοιπο) τα   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>46.559,48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</w:rPr>
              <w:t>E</w:t>
            </w:r>
            <w:r w:rsidRPr="00F114D4">
              <w:rPr>
                <w:rFonts w:ascii="Verdana" w:hAnsi="Verdana"/>
                <w:b/>
                <w:color w:val="222222"/>
                <w:sz w:val="18"/>
                <w:szCs w:val="18"/>
                <w:lang w:val="el-GR"/>
              </w:rPr>
              <w:t xml:space="preserve"> </w:t>
            </w:r>
            <w:r w:rsidRPr="00F114D4">
              <w:rPr>
                <w:rFonts w:ascii="Verdana" w:hAnsi="Verdana"/>
                <w:iCs/>
                <w:sz w:val="18"/>
                <w:szCs w:val="18"/>
                <w:lang w:val="el-GR"/>
              </w:rPr>
              <w:t xml:space="preserve">€ είναι κατατεθειμένα στα Βιβλιάρια καταθέσεων  της ΕΘΝΙΚΗΣ ΤΡΑΠΕΖΑΣ ΟΡΧΟΜΕΝΟΥ της σχολικής επιτροπής και τα  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>1.137,15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</w:rPr>
              <w:t>E</w:t>
            </w:r>
            <w:r w:rsidRPr="00F114D4">
              <w:rPr>
                <w:rFonts w:ascii="Verdana" w:hAnsi="Verdana"/>
                <w:b/>
                <w:iCs/>
                <w:sz w:val="18"/>
                <w:szCs w:val="18"/>
                <w:lang w:val="el-GR"/>
              </w:rPr>
              <w:t xml:space="preserve">  </w:t>
            </w:r>
            <w:r w:rsidRPr="00F114D4">
              <w:rPr>
                <w:rFonts w:ascii="Verdana" w:hAnsi="Verdana"/>
                <w:iCs/>
                <w:sz w:val="18"/>
                <w:szCs w:val="18"/>
                <w:lang w:val="el-GR"/>
              </w:rPr>
              <w:t>€</w:t>
            </w:r>
            <w:r w:rsidRPr="00F114D4">
              <w:rPr>
                <w:rFonts w:ascii="Verdana" w:hAnsi="Verdana"/>
                <w:iCs/>
                <w:sz w:val="18"/>
                <w:szCs w:val="18"/>
              </w:rPr>
              <w:t> </w:t>
            </w:r>
            <w:r w:rsidRPr="00F114D4">
              <w:rPr>
                <w:rFonts w:ascii="Verdana" w:hAnsi="Verdana"/>
                <w:iCs/>
                <w:sz w:val="18"/>
                <w:szCs w:val="18"/>
                <w:lang w:val="el-GR"/>
              </w:rPr>
              <w:t xml:space="preserve"> είναι στα χέρια του οικονομικού διαχειριστή της σχολικής επιτροπής και των διευθυντών των σχολείων της Δευτεροβάθμιας εκπαίδευσης  του δήμου Ορχομενού.</w:t>
            </w:r>
          </w:p>
          <w:p w:rsidR="0012560D" w:rsidRPr="00A868BD" w:rsidRDefault="0012560D" w:rsidP="004C0265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</w:tr>
      <w:tr w:rsidR="007235A7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7235A7" w:rsidRDefault="007235A7" w:rsidP="00E21300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5.</w:t>
            </w:r>
          </w:p>
        </w:tc>
        <w:tc>
          <w:tcPr>
            <w:tcW w:w="3969" w:type="dxa"/>
            <w:shd w:val="clear" w:color="auto" w:fill="FFFFFF"/>
          </w:tcPr>
          <w:p w:rsidR="007235A7" w:rsidRPr="00282E0A" w:rsidRDefault="001C52F5" w:rsidP="00E21300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C52F5">
              <w:rPr>
                <w:rFonts w:ascii="Arial" w:hAnsi="Arial" w:cs="Arial"/>
                <w:lang w:val="el-GR"/>
              </w:rPr>
              <w:t xml:space="preserve">Έγκριση επιμήκυνσης του χρονοδιαγράμματος εκτέλεσης της σύμβασης του έργου: ’’Ενεργειακή  Αναβάθμιση Δημαρχείου Ορχομενού’’  Συμβατικού ποσού :144.191,98 € (πλέον Φ.Π.Α.) </w:t>
            </w:r>
            <w:proofErr w:type="spellStart"/>
            <w:r>
              <w:rPr>
                <w:rFonts w:ascii="Arial" w:hAnsi="Arial" w:cs="Arial"/>
              </w:rPr>
              <w:t>Αν</w:t>
            </w:r>
            <w:proofErr w:type="spellEnd"/>
            <w:r>
              <w:rPr>
                <w:rFonts w:ascii="Arial" w:hAnsi="Arial" w:cs="Arial"/>
              </w:rPr>
              <w:t>αδόχου</w:t>
            </w:r>
            <w:r w:rsidRPr="00E07A8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Γεώργιος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Βερονίκης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του</w:t>
            </w:r>
            <w:proofErr w:type="spellEnd"/>
            <w:r>
              <w:rPr>
                <w:rFonts w:ascii="Arial" w:hAnsi="Arial" w:cs="Arial"/>
              </w:rPr>
              <w:t xml:space="preserve"> Σπ</w:t>
            </w:r>
            <w:proofErr w:type="spellStart"/>
            <w:r>
              <w:rPr>
                <w:rFonts w:ascii="Arial" w:hAnsi="Arial" w:cs="Arial"/>
              </w:rPr>
              <w:t>υρ</w:t>
            </w:r>
            <w:proofErr w:type="spellEnd"/>
            <w:r>
              <w:rPr>
                <w:rFonts w:ascii="Arial" w:hAnsi="Arial" w:cs="Arial"/>
              </w:rPr>
              <w:t>. Ε.Δ.Ε.</w:t>
            </w:r>
          </w:p>
        </w:tc>
        <w:tc>
          <w:tcPr>
            <w:tcW w:w="6096" w:type="dxa"/>
            <w:shd w:val="clear" w:color="auto" w:fill="FFFFFF"/>
          </w:tcPr>
          <w:p w:rsidR="00FF0C0F" w:rsidRDefault="00102540" w:rsidP="00760126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228/2022</w:t>
            </w:r>
          </w:p>
          <w:p w:rsidR="00004164" w:rsidRPr="00004164" w:rsidRDefault="00004164" w:rsidP="000041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004164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004164" w:rsidRPr="00004164" w:rsidRDefault="00004164" w:rsidP="000041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004164" w:rsidRPr="00926DC6" w:rsidRDefault="00004164" w:rsidP="00004164">
            <w:pPr>
              <w:jc w:val="both"/>
              <w:rPr>
                <w:rFonts w:ascii="Arial" w:hAnsi="Arial" w:cs="Arial"/>
                <w:lang w:val="el-GR"/>
              </w:rPr>
            </w:pPr>
            <w:r w:rsidRPr="00004164">
              <w:rPr>
                <w:rFonts w:ascii="Arial" w:hAnsi="Arial" w:cs="Arial"/>
                <w:lang w:val="el-GR"/>
              </w:rPr>
              <w:t xml:space="preserve">Εγκρίνει </w:t>
            </w:r>
            <w:r w:rsidRPr="00926DC6">
              <w:rPr>
                <w:rFonts w:ascii="Arial" w:hAnsi="Arial" w:cs="Arial"/>
                <w:lang w:val="el-GR"/>
              </w:rPr>
              <w:t>τη</w:t>
            </w:r>
            <w:r w:rsidRPr="00004164">
              <w:rPr>
                <w:rFonts w:ascii="Arial" w:hAnsi="Arial" w:cs="Arial"/>
                <w:lang w:val="el-GR"/>
              </w:rPr>
              <w:t>ν</w:t>
            </w:r>
            <w:r w:rsidRPr="00926DC6">
              <w:rPr>
                <w:rFonts w:ascii="Arial" w:hAnsi="Arial" w:cs="Arial"/>
                <w:lang w:val="el-GR"/>
              </w:rPr>
              <w:t xml:space="preserve"> επιμήκυνση του χρονοδιαγράμματος εκτέλεσης της σύμβασης του έργου «</w:t>
            </w:r>
            <w:r w:rsidRPr="00926DC6">
              <w:rPr>
                <w:rFonts w:ascii="Arial" w:hAnsi="Arial" w:cs="Arial"/>
                <w:b/>
                <w:color w:val="000000"/>
                <w:lang w:val="el-GR"/>
              </w:rPr>
              <w:t>ΕΝΕΡΓΕΙΑΚΗ ΑΝΑΒΑΘΜΙΣΗ ΔΗΜΑΡΧΕΙΟΥ ΟΡΧΟΜΕΝΟΥ</w:t>
            </w:r>
            <w:r w:rsidRPr="00926DC6">
              <w:rPr>
                <w:rFonts w:ascii="Arial" w:hAnsi="Arial" w:cs="Arial"/>
                <w:b/>
                <w:bCs/>
                <w:lang w:val="el-GR"/>
              </w:rPr>
              <w:t xml:space="preserve">», </w:t>
            </w:r>
            <w:r w:rsidRPr="00926DC6">
              <w:rPr>
                <w:rFonts w:ascii="Arial" w:hAnsi="Arial" w:cs="Arial"/>
                <w:lang w:val="el-GR"/>
              </w:rPr>
              <w:t>έως τις 06-12-2022.</w:t>
            </w:r>
          </w:p>
          <w:p w:rsidR="00004164" w:rsidRPr="004072BE" w:rsidRDefault="00004164" w:rsidP="00760126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</w:tr>
      <w:tr w:rsidR="007235A7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7235A7" w:rsidRDefault="007235A7" w:rsidP="00E21300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6.</w:t>
            </w:r>
          </w:p>
        </w:tc>
        <w:tc>
          <w:tcPr>
            <w:tcW w:w="3969" w:type="dxa"/>
            <w:shd w:val="clear" w:color="auto" w:fill="FFFFFF"/>
          </w:tcPr>
          <w:p w:rsidR="007235A7" w:rsidRPr="00282E0A" w:rsidRDefault="001C52F5" w:rsidP="00E21300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C52F5">
              <w:rPr>
                <w:rFonts w:ascii="Arial" w:hAnsi="Arial" w:cs="Arial"/>
                <w:lang w:val="el-GR"/>
              </w:rPr>
              <w:t>Έγκριση επιμήκυνσης του χρονοδιαγράμματος εκτέλεσης της σύμβασης του έργου: ‘’Ενεργειακή Αναβάθμιση 2</w:t>
            </w:r>
            <w:r w:rsidRPr="001C52F5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1C52F5">
              <w:rPr>
                <w:rFonts w:ascii="Arial" w:hAnsi="Arial" w:cs="Arial"/>
                <w:lang w:val="el-GR"/>
              </w:rPr>
              <w:t xml:space="preserve"> Γυμνασίου Ορχομενού’’ Συμβατικού ποσού: 193,324,39€ (πλέον  Φ.Π.Α.) </w:t>
            </w:r>
            <w:proofErr w:type="spellStart"/>
            <w:r>
              <w:rPr>
                <w:rFonts w:ascii="Arial" w:hAnsi="Arial" w:cs="Arial"/>
              </w:rPr>
              <w:t>Αν</w:t>
            </w:r>
            <w:proofErr w:type="spellEnd"/>
            <w:r>
              <w:rPr>
                <w:rFonts w:ascii="Arial" w:hAnsi="Arial" w:cs="Arial"/>
              </w:rPr>
              <w:t xml:space="preserve">αδόχου: </w:t>
            </w:r>
            <w:proofErr w:type="spellStart"/>
            <w:r>
              <w:rPr>
                <w:rFonts w:ascii="Arial" w:hAnsi="Arial" w:cs="Arial"/>
              </w:rPr>
              <w:t>Γεώργιος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Βερονίκης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του</w:t>
            </w:r>
            <w:proofErr w:type="spellEnd"/>
            <w:r>
              <w:rPr>
                <w:rFonts w:ascii="Arial" w:hAnsi="Arial" w:cs="Arial"/>
              </w:rPr>
              <w:t xml:space="preserve"> Σπ</w:t>
            </w:r>
            <w:proofErr w:type="spellStart"/>
            <w:r>
              <w:rPr>
                <w:rFonts w:ascii="Arial" w:hAnsi="Arial" w:cs="Arial"/>
              </w:rPr>
              <w:t>υρ</w:t>
            </w:r>
            <w:proofErr w:type="spellEnd"/>
            <w:r>
              <w:rPr>
                <w:rFonts w:ascii="Arial" w:hAnsi="Arial" w:cs="Arial"/>
              </w:rPr>
              <w:t>.  Ε.Δ.Ε.</w:t>
            </w:r>
          </w:p>
        </w:tc>
        <w:tc>
          <w:tcPr>
            <w:tcW w:w="6096" w:type="dxa"/>
            <w:shd w:val="clear" w:color="auto" w:fill="FFFFFF"/>
          </w:tcPr>
          <w:p w:rsidR="00FF0C0F" w:rsidRDefault="00102540" w:rsidP="00760126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229/2022</w:t>
            </w:r>
          </w:p>
          <w:p w:rsidR="004B4527" w:rsidRPr="004B4527" w:rsidRDefault="004B4527" w:rsidP="004B4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4B4527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4B4527" w:rsidRPr="004B4527" w:rsidRDefault="004B4527" w:rsidP="004B45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4B4527" w:rsidRPr="004B4527" w:rsidRDefault="004B4527" w:rsidP="004B4527">
            <w:pPr>
              <w:jc w:val="both"/>
              <w:rPr>
                <w:rFonts w:ascii="Arial" w:hAnsi="Arial" w:cs="Arial"/>
                <w:lang w:val="el-GR"/>
              </w:rPr>
            </w:pPr>
            <w:r w:rsidRPr="004B4527">
              <w:rPr>
                <w:rFonts w:ascii="Arial" w:hAnsi="Arial" w:cs="Arial"/>
                <w:lang w:val="el-GR"/>
              </w:rPr>
              <w:t>Εγκρίνει την επιμήκυνση του χρονοδιαγράμματος εκτέλεσης της σύμβασης του έργου :</w:t>
            </w:r>
            <w:r w:rsidRPr="004B4527">
              <w:rPr>
                <w:rFonts w:cstheme="minorHAnsi"/>
                <w:lang w:val="el-GR"/>
              </w:rPr>
              <w:t xml:space="preserve"> «</w:t>
            </w:r>
            <w:r w:rsidRPr="004B4527">
              <w:rPr>
                <w:rFonts w:cs="Calibri"/>
                <w:b/>
                <w:color w:val="000000"/>
                <w:lang w:val="el-GR"/>
              </w:rPr>
              <w:t>ΕΝΕΡΓΕΙΑΚΗ ΑΝΑΒΑΘΜΙΣΗ 2</w:t>
            </w:r>
            <w:r w:rsidRPr="004B4527">
              <w:rPr>
                <w:rFonts w:cs="Calibri"/>
                <w:b/>
                <w:color w:val="000000"/>
                <w:vertAlign w:val="superscript"/>
                <w:lang w:val="el-GR"/>
              </w:rPr>
              <w:t>ΟΥ</w:t>
            </w:r>
            <w:r w:rsidRPr="004B4527">
              <w:rPr>
                <w:rFonts w:cs="Calibri"/>
                <w:b/>
                <w:color w:val="000000"/>
                <w:lang w:val="el-GR"/>
              </w:rPr>
              <w:t xml:space="preserve"> ΓΥΜΝΑΣΙΟΥ ΟΡΧΟΜΕΝΟΥ</w:t>
            </w:r>
            <w:r w:rsidRPr="004B4527">
              <w:rPr>
                <w:rFonts w:cstheme="minorHAnsi"/>
                <w:b/>
                <w:bCs/>
                <w:lang w:val="el-GR"/>
              </w:rPr>
              <w:t xml:space="preserve">», </w:t>
            </w:r>
            <w:r w:rsidRPr="004B4527">
              <w:rPr>
                <w:rFonts w:cstheme="minorHAnsi"/>
                <w:lang w:val="el-GR"/>
              </w:rPr>
              <w:t xml:space="preserve">έως τις </w:t>
            </w:r>
            <w:r w:rsidRPr="004B4527">
              <w:rPr>
                <w:rFonts w:cstheme="minorHAnsi"/>
                <w:b/>
                <w:lang w:val="el-GR"/>
              </w:rPr>
              <w:t>06-12-2022.</w:t>
            </w:r>
          </w:p>
          <w:p w:rsidR="004B4527" w:rsidRPr="004072BE" w:rsidRDefault="004B4527" w:rsidP="00760126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</w:tr>
      <w:tr w:rsidR="005D5064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5D5064" w:rsidRPr="007235A7" w:rsidRDefault="005D5064" w:rsidP="005D5064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7.</w:t>
            </w:r>
          </w:p>
        </w:tc>
        <w:tc>
          <w:tcPr>
            <w:tcW w:w="3969" w:type="dxa"/>
            <w:shd w:val="clear" w:color="auto" w:fill="FFFFFF"/>
          </w:tcPr>
          <w:p w:rsidR="005D5064" w:rsidRPr="00282E0A" w:rsidRDefault="005D5064" w:rsidP="005D5064">
            <w:pPr>
              <w:jc w:val="both"/>
              <w:rPr>
                <w:rFonts w:ascii="Arial" w:hAnsi="Arial" w:cs="Arial"/>
                <w:lang w:val="el-GR"/>
              </w:rPr>
            </w:pPr>
            <w:r w:rsidRPr="00102540">
              <w:rPr>
                <w:rFonts w:ascii="Arial" w:hAnsi="Arial" w:cs="Arial"/>
                <w:lang w:val="el-GR"/>
              </w:rPr>
              <w:t xml:space="preserve">Έγκριση παράτασης συμβατικής προθεσμίας περαίωσης του έργου: ‘’Δημοτική οδός  </w:t>
            </w:r>
            <w:proofErr w:type="spellStart"/>
            <w:r w:rsidRPr="00102540">
              <w:rPr>
                <w:rFonts w:ascii="Arial" w:hAnsi="Arial" w:cs="Arial"/>
                <w:lang w:val="el-GR"/>
              </w:rPr>
              <w:t>Κοιν</w:t>
            </w:r>
            <w:proofErr w:type="spellEnd"/>
            <w:r w:rsidRPr="00102540">
              <w:rPr>
                <w:rFonts w:ascii="Arial" w:hAnsi="Arial" w:cs="Arial"/>
                <w:lang w:val="el-GR"/>
              </w:rPr>
              <w:t xml:space="preserve">. Κοκκίνου τμήμα  Ακραίφνιο προς Σκορπονέρια’’ Συμβατικού ποσού :447.492,26€ (πλέον  </w:t>
            </w:r>
            <w:r w:rsidRPr="00102540">
              <w:rPr>
                <w:rFonts w:ascii="Arial" w:hAnsi="Arial" w:cs="Arial"/>
                <w:lang w:val="el-GR"/>
              </w:rPr>
              <w:lastRenderedPageBreak/>
              <w:t xml:space="preserve">Φ.Π.Α.) </w:t>
            </w:r>
            <w:proofErr w:type="spellStart"/>
            <w:r>
              <w:rPr>
                <w:rFonts w:ascii="Arial" w:hAnsi="Arial" w:cs="Arial"/>
              </w:rPr>
              <w:t>Αν</w:t>
            </w:r>
            <w:proofErr w:type="spellEnd"/>
            <w:r>
              <w:rPr>
                <w:rFonts w:ascii="Arial" w:hAnsi="Arial" w:cs="Arial"/>
              </w:rPr>
              <w:t xml:space="preserve">αδόχου </w:t>
            </w:r>
            <w:r w:rsidRPr="00F034D3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 ΕΡΓΟΔΟΜΙΚΗ ΒΟΙΩΤΙΑΣ Α.Β.Ε.Τ.Ε.</w:t>
            </w:r>
          </w:p>
        </w:tc>
        <w:tc>
          <w:tcPr>
            <w:tcW w:w="6096" w:type="dxa"/>
            <w:shd w:val="clear" w:color="auto" w:fill="FFFFFF"/>
          </w:tcPr>
          <w:p w:rsidR="005D5064" w:rsidRDefault="005D5064" w:rsidP="005D50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lastRenderedPageBreak/>
              <w:t>230/2022</w:t>
            </w:r>
          </w:p>
          <w:p w:rsidR="005D5064" w:rsidRPr="00004164" w:rsidRDefault="005D5064" w:rsidP="005D50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004164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5D5064" w:rsidRDefault="005D5064" w:rsidP="005D5064">
            <w:pPr>
              <w:jc w:val="both"/>
              <w:rPr>
                <w:rFonts w:ascii="Arial" w:hAnsi="Arial" w:cs="Arial"/>
                <w:lang w:val="el-GR"/>
              </w:rPr>
            </w:pPr>
          </w:p>
          <w:p w:rsidR="003754B1" w:rsidRPr="003754B1" w:rsidRDefault="003754B1" w:rsidP="003754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3754B1" w:rsidRPr="003754B1" w:rsidRDefault="003754B1" w:rsidP="003754B1">
            <w:pPr>
              <w:spacing w:line="360" w:lineRule="auto"/>
              <w:ind w:left="57" w:right="57"/>
              <w:jc w:val="both"/>
              <w:rPr>
                <w:rFonts w:ascii="Arial" w:hAnsi="Arial" w:cs="Arial"/>
                <w:lang w:val="el-GR"/>
              </w:rPr>
            </w:pPr>
            <w:r w:rsidRPr="003754B1">
              <w:rPr>
                <w:rFonts w:ascii="Arial" w:hAnsi="Arial" w:cs="Arial"/>
                <w:lang w:val="el-GR"/>
              </w:rPr>
              <w:t xml:space="preserve">Εγκρίνει </w:t>
            </w:r>
            <w:r w:rsidRPr="00926DC6">
              <w:rPr>
                <w:rFonts w:ascii="Arial" w:hAnsi="Arial" w:cs="Arial"/>
                <w:lang w:val="el-GR"/>
              </w:rPr>
              <w:t>τη</w:t>
            </w:r>
            <w:r w:rsidRPr="003754B1">
              <w:rPr>
                <w:rFonts w:ascii="Arial" w:hAnsi="Arial" w:cs="Arial"/>
                <w:lang w:val="el-GR"/>
              </w:rPr>
              <w:t>ν</w:t>
            </w:r>
            <w:r w:rsidRPr="00926DC6">
              <w:rPr>
                <w:rFonts w:ascii="Arial" w:hAnsi="Arial" w:cs="Arial"/>
                <w:lang w:val="el-GR"/>
              </w:rPr>
              <w:t xml:space="preserve"> επιμήκυνση του χρονοδιαγράμματος εκτέλεσης της </w:t>
            </w:r>
            <w:r w:rsidRPr="00926DC6">
              <w:rPr>
                <w:rFonts w:ascii="Arial" w:hAnsi="Arial" w:cs="Arial"/>
                <w:lang w:val="el-GR"/>
              </w:rPr>
              <w:lastRenderedPageBreak/>
              <w:t xml:space="preserve">σύμβασης του έργου </w:t>
            </w:r>
            <w:r w:rsidRPr="003754B1">
              <w:rPr>
                <w:rFonts w:ascii="Arial" w:hAnsi="Arial" w:cs="Arial"/>
                <w:lang w:val="el-GR"/>
              </w:rPr>
              <w:t xml:space="preserve">: </w:t>
            </w:r>
            <w:r w:rsidRPr="003754B1">
              <w:rPr>
                <w:rFonts w:ascii="Arial" w:hAnsi="Arial" w:cs="Arial"/>
                <w:b/>
                <w:color w:val="000000"/>
                <w:lang w:val="el-GR"/>
              </w:rPr>
              <w:t xml:space="preserve">ΔΗΜΟΤΙΚΗ ΟΔΟΣ ΚΟΙΝ. ΚΟΚΚΙΝΟΥ ΤΜΗΜΑ ΑΠΟ ΑΚΡΑΙΦΝΙΟ ΠΡΟΣ ΣΚΟΡΠΟΝΕΡΙΑ» </w:t>
            </w:r>
            <w:r w:rsidRPr="003754B1">
              <w:rPr>
                <w:rFonts w:ascii="Arial" w:hAnsi="Arial" w:cs="Arial"/>
                <w:color w:val="000000"/>
                <w:lang w:val="el-GR"/>
              </w:rPr>
              <w:t>με αναθεώρηση, δεδομένου ότι  οι καθυστερήσεις δεν οφείλονται σε υπαιτιότητα του αναδόχου,</w:t>
            </w:r>
            <w:r w:rsidRPr="003754B1">
              <w:rPr>
                <w:rFonts w:ascii="Arial" w:hAnsi="Arial" w:cs="Arial"/>
                <w:b/>
                <w:color w:val="000000"/>
                <w:lang w:val="el-GR"/>
              </w:rPr>
              <w:t xml:space="preserve"> </w:t>
            </w:r>
            <w:r w:rsidRPr="003754B1">
              <w:rPr>
                <w:rFonts w:ascii="Arial" w:hAnsi="Arial" w:cs="Arial"/>
                <w:color w:val="000000"/>
                <w:lang w:val="el-GR"/>
              </w:rPr>
              <w:t xml:space="preserve"> κατά εκατόν ογδόντα (180) ημερολογιακές ημέρες, δηλαδή έως τις 19-06-2023</w:t>
            </w:r>
          </w:p>
          <w:p w:rsidR="005D5064" w:rsidRPr="00282E0A" w:rsidRDefault="005D5064" w:rsidP="005D5064">
            <w:pPr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5D5064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5D5064" w:rsidRPr="007235A7" w:rsidRDefault="005D5064" w:rsidP="005D5064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lastRenderedPageBreak/>
              <w:t>8.</w:t>
            </w:r>
          </w:p>
        </w:tc>
        <w:tc>
          <w:tcPr>
            <w:tcW w:w="3969" w:type="dxa"/>
            <w:shd w:val="clear" w:color="auto" w:fill="FFFFFF"/>
          </w:tcPr>
          <w:p w:rsidR="005D5064" w:rsidRPr="00102540" w:rsidRDefault="005D5064" w:rsidP="005D5064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02540">
              <w:rPr>
                <w:rFonts w:ascii="Arial" w:hAnsi="Arial" w:cs="Arial"/>
                <w:lang w:val="el-GR"/>
              </w:rPr>
              <w:t>Έγκριση 2</w:t>
            </w:r>
            <w:r w:rsidRPr="00102540">
              <w:rPr>
                <w:rFonts w:ascii="Arial" w:hAnsi="Arial" w:cs="Arial"/>
                <w:vertAlign w:val="superscript"/>
                <w:lang w:val="el-GR"/>
              </w:rPr>
              <w:t>ου</w:t>
            </w:r>
            <w:r w:rsidRPr="00102540">
              <w:rPr>
                <w:rFonts w:ascii="Arial" w:hAnsi="Arial" w:cs="Arial"/>
                <w:lang w:val="el-GR"/>
              </w:rPr>
              <w:t xml:space="preserve"> Ανακεφαλαιωτικού Πίνακα Εργασιών ( τακτοποιητικού) του  έργου, ‘’Βελτίωση πρόσβασης  αγροτικής οδοποιίας στην αναδασ</w:t>
            </w:r>
            <w:r w:rsidR="00CE145C">
              <w:rPr>
                <w:rFonts w:ascii="Arial" w:hAnsi="Arial" w:cs="Arial"/>
                <w:lang w:val="el-GR"/>
              </w:rPr>
              <w:t>μ</w:t>
            </w:r>
            <w:r w:rsidRPr="00102540">
              <w:rPr>
                <w:rFonts w:ascii="Arial" w:hAnsi="Arial" w:cs="Arial"/>
                <w:lang w:val="el-GR"/>
              </w:rPr>
              <w:t>ωτέα περιοχή του Δήμου Ορχομενού’’.</w:t>
            </w:r>
          </w:p>
        </w:tc>
        <w:tc>
          <w:tcPr>
            <w:tcW w:w="6096" w:type="dxa"/>
            <w:shd w:val="clear" w:color="auto" w:fill="FFFFFF"/>
          </w:tcPr>
          <w:p w:rsidR="005D5064" w:rsidRDefault="005D5064" w:rsidP="005D5064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231/2022</w:t>
            </w:r>
          </w:p>
          <w:p w:rsidR="00C40DBD" w:rsidRPr="00C40DBD" w:rsidRDefault="00C40DBD" w:rsidP="00C40D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C40DBD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C40DBD" w:rsidRPr="00C40DBD" w:rsidRDefault="00C40DBD" w:rsidP="00C40D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C40DBD" w:rsidRPr="00C40DBD" w:rsidRDefault="00C40DBD" w:rsidP="00C40DBD">
            <w:pPr>
              <w:pStyle w:val="a3"/>
              <w:spacing w:line="240" w:lineRule="auto"/>
              <w:rPr>
                <w:rFonts w:cs="Arial"/>
                <w:b w:val="0"/>
                <w:bCs/>
                <w:sz w:val="18"/>
                <w:szCs w:val="18"/>
                <w:lang w:val="el-GR"/>
              </w:rPr>
            </w:pPr>
            <w:r w:rsidRPr="00F044DD">
              <w:rPr>
                <w:rFonts w:cs="Arial"/>
                <w:b w:val="0"/>
                <w:color w:val="000000"/>
                <w:lang w:val="el-GR"/>
              </w:rPr>
              <w:t>Την έγκριση του 2</w:t>
            </w:r>
            <w:r w:rsidRPr="00F044DD">
              <w:rPr>
                <w:rFonts w:cs="Arial"/>
                <w:b w:val="0"/>
                <w:color w:val="000000"/>
                <w:vertAlign w:val="superscript"/>
                <w:lang w:val="el-GR"/>
              </w:rPr>
              <w:t>ου</w:t>
            </w:r>
            <w:r w:rsidRPr="00F044DD">
              <w:rPr>
                <w:rFonts w:cs="Arial"/>
                <w:b w:val="0"/>
                <w:color w:val="000000"/>
                <w:lang w:val="el-GR"/>
              </w:rPr>
              <w:t xml:space="preserve"> Ανακεφαλαιωτικού Πίνακα Εργασιών του έργου “Βελτίωση πρόσβασης αγροτικής οδοποιίας στην αναδασμωτέα περιοχή του Δήμου Ορχομενού” και τη υποβολή στην Δ/νση Τεχνικών Υπηρεσιών σε δύο αντίγραφα απόφασης </w:t>
            </w:r>
            <w:r>
              <w:rPr>
                <w:rFonts w:cs="Arial"/>
                <w:b w:val="0"/>
                <w:color w:val="000000"/>
                <w:lang w:val="el-GR"/>
              </w:rPr>
              <w:t>της</w:t>
            </w:r>
            <w:r w:rsidRPr="00F044DD">
              <w:rPr>
                <w:rFonts w:cs="Arial"/>
                <w:b w:val="0"/>
                <w:color w:val="000000"/>
                <w:lang w:val="el-GR"/>
              </w:rPr>
              <w:t xml:space="preserve"> Οικονομικής Επιτροπής, σχετικά με την έγκριση του παρόντα 2</w:t>
            </w:r>
            <w:r w:rsidRPr="00F044DD">
              <w:rPr>
                <w:rFonts w:cs="Arial"/>
                <w:b w:val="0"/>
                <w:color w:val="000000"/>
                <w:vertAlign w:val="superscript"/>
                <w:lang w:val="el-GR"/>
              </w:rPr>
              <w:t>ου</w:t>
            </w:r>
            <w:r w:rsidRPr="00F044DD">
              <w:rPr>
                <w:rFonts w:cs="Arial"/>
                <w:b w:val="0"/>
                <w:color w:val="000000"/>
                <w:lang w:val="el-GR"/>
              </w:rPr>
              <w:t xml:space="preserve"> Ανακεφαλαιωτικού</w:t>
            </w:r>
            <w:r>
              <w:rPr>
                <w:rFonts w:cs="Arial"/>
                <w:b w:val="0"/>
                <w:color w:val="000000"/>
                <w:lang w:val="el-GR"/>
              </w:rPr>
              <w:t>.</w:t>
            </w:r>
          </w:p>
        </w:tc>
      </w:tr>
      <w:tr w:rsidR="005D5064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5D5064" w:rsidRPr="007235A7" w:rsidRDefault="005D5064" w:rsidP="005D5064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9.</w:t>
            </w:r>
          </w:p>
        </w:tc>
        <w:tc>
          <w:tcPr>
            <w:tcW w:w="3969" w:type="dxa"/>
            <w:shd w:val="clear" w:color="auto" w:fill="FFFFFF"/>
          </w:tcPr>
          <w:p w:rsidR="005D5064" w:rsidRPr="00102540" w:rsidRDefault="005D5064" w:rsidP="005D5064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02540">
              <w:rPr>
                <w:rFonts w:ascii="Arial" w:hAnsi="Arial" w:cs="Arial"/>
                <w:lang w:val="el-GR"/>
              </w:rPr>
              <w:t>Έγκριση Πρακτικού ΙΙΙ ( Αξιολόγησης- αιτιολόγησης προσφορών) ηλεκτρονικού διαγωνισμού με Α/Α ΕΣΗΔΗΣ 190617 του έργου: « Αποκατάσταση – Ανακατασκευή κεντρικού αποχετευτικού αγωγού ακαθάρτων οικισμού Ορχομενού και συμβαλλόντων σε αυτό αγωγών. Κατασκευή σύνδεσης κεντρικού αγωγού με τα ακίνητα. Ολοκλήρωση αποκατάστασης παλαιού δικτύου( Εκτός ΚΑΑ)».</w:t>
            </w:r>
          </w:p>
        </w:tc>
        <w:tc>
          <w:tcPr>
            <w:tcW w:w="6096" w:type="dxa"/>
            <w:shd w:val="clear" w:color="auto" w:fill="FFFFFF"/>
          </w:tcPr>
          <w:p w:rsidR="005D5064" w:rsidRDefault="005D5064" w:rsidP="005D5064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232/2022</w:t>
            </w:r>
          </w:p>
          <w:p w:rsidR="005D5064" w:rsidRPr="00791DD9" w:rsidRDefault="005D5064" w:rsidP="005D50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791DD9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5D5064" w:rsidRPr="00791DD9" w:rsidRDefault="005D5064" w:rsidP="005D50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5D5064" w:rsidRPr="00791DD9" w:rsidRDefault="005D5064" w:rsidP="005D5064">
            <w:pPr>
              <w:spacing w:after="120"/>
              <w:ind w:left="357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791DD9">
              <w:rPr>
                <w:rFonts w:ascii="Arial" w:hAnsi="Arial" w:cs="Arial"/>
                <w:color w:val="000000"/>
                <w:lang w:val="el-GR"/>
              </w:rPr>
              <w:t xml:space="preserve">Την έγκριση του Πρακτικού ΙΙΙ (Αξιολόγησης αιτιολόγησης οικονομικών προσφορών) της ηλεκτρονικής δημοπρασίας του έργου </w:t>
            </w:r>
            <w:r w:rsidRPr="00791DD9">
              <w:rPr>
                <w:rFonts w:ascii="Arial" w:hAnsi="Arial" w:cs="Arial"/>
                <w:lang w:val="el-GR"/>
              </w:rPr>
              <w:t xml:space="preserve">"Αποκατάσταση - Ανακατασκευή κεντρικού αποχετευτικού αγωγού ακαθάρτων οικισμού Ορχομενού και συμβαλλόντων σε αυτόν αγωγών. Κατασκευή σύνδεσης κεντρικού αγωγού με τα ακίνητα. Ολοκλήρωση αποκατάστασης παλαιού δικτύου (εκτός ΚΑΑ)" </w:t>
            </w:r>
            <w:r w:rsidRPr="00791DD9">
              <w:rPr>
                <w:rFonts w:ascii="Arial" w:hAnsi="Arial" w:cs="Arial"/>
                <w:color w:val="000000"/>
                <w:lang w:val="el-GR"/>
              </w:rPr>
              <w:t>με Α/Α ΕΣΗΔΗΣ 190617, σύμφωνα με το οποίο :</w:t>
            </w:r>
          </w:p>
          <w:p w:rsidR="005D5064" w:rsidRPr="00791DD9" w:rsidRDefault="005D5064" w:rsidP="005D5064">
            <w:p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791DD9">
              <w:rPr>
                <w:rFonts w:ascii="Arial" w:hAnsi="Arial" w:cs="Arial"/>
                <w:color w:val="000000"/>
                <w:lang w:val="el-GR"/>
              </w:rPr>
              <w:t>α)</w:t>
            </w:r>
            <w:r w:rsidRPr="00791DD9">
              <w:rPr>
                <w:rFonts w:ascii="Arial" w:hAnsi="Arial" w:cs="Arial"/>
                <w:color w:val="000000"/>
                <w:lang w:val="el-GR"/>
              </w:rPr>
              <w:tab/>
              <w:t>Απορρίπτονται οι αιτιολογήσεις και κατ' επέκταση οικονομικές προσφορές των οικονομικών φορέων ΑΤΡΑΞ Α.Τ.Ε., ΤΕΚ Α.Ε. και ΕΡΓΟΔΟΜΙΚΗ ΒΟΙΩΤΙΑΣ Α.Β.Ε.Τ.Ε.</w:t>
            </w:r>
          </w:p>
          <w:p w:rsidR="005D5064" w:rsidRPr="00DD1116" w:rsidRDefault="005D5064" w:rsidP="005D5064">
            <w:pPr>
              <w:spacing w:after="120"/>
              <w:ind w:left="714" w:hanging="357"/>
              <w:jc w:val="both"/>
              <w:rPr>
                <w:rFonts w:cs="Arial"/>
                <w:bCs/>
                <w:sz w:val="18"/>
                <w:szCs w:val="18"/>
                <w:lang w:val="el-GR"/>
              </w:rPr>
            </w:pPr>
            <w:r w:rsidRPr="00791DD9">
              <w:rPr>
                <w:rFonts w:ascii="Arial" w:hAnsi="Arial" w:cs="Arial"/>
                <w:color w:val="000000"/>
                <w:lang w:val="el-GR"/>
              </w:rPr>
              <w:t xml:space="preserve">β) </w:t>
            </w:r>
            <w:r w:rsidRPr="00791DD9">
              <w:rPr>
                <w:rFonts w:ascii="Arial" w:hAnsi="Arial" w:cs="Arial"/>
                <w:color w:val="000000"/>
                <w:lang w:val="el-GR"/>
              </w:rPr>
              <w:tab/>
              <w:t xml:space="preserve">Ανακηρύσσεται ως μειοδότης (προσωρινός ανάδοχος) ο οικονομικός φορέας ΔΙΟΝ Α.Β.Ε.Τ.Ε., με Α/Α προσφοράς 261996, που προσέφερε  ποσοστό μέσης τεκμαρτής έκπτωσης δέκα έξι κόμμα είκοσι επτά επί τοις εκατό (16,27%) στις τιμές του τιμολογίου της μελέτης. </w:t>
            </w:r>
          </w:p>
        </w:tc>
      </w:tr>
      <w:tr w:rsidR="005D5064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5D5064" w:rsidRPr="007235A7" w:rsidRDefault="005D5064" w:rsidP="005D5064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10.</w:t>
            </w:r>
          </w:p>
        </w:tc>
        <w:tc>
          <w:tcPr>
            <w:tcW w:w="3969" w:type="dxa"/>
            <w:shd w:val="clear" w:color="auto" w:fill="FFFFFF"/>
          </w:tcPr>
          <w:p w:rsidR="005D5064" w:rsidRPr="00102540" w:rsidRDefault="005D5064" w:rsidP="005D5064">
            <w:pPr>
              <w:jc w:val="both"/>
              <w:rPr>
                <w:rFonts w:ascii="Arial" w:hAnsi="Arial" w:cs="Arial"/>
                <w:lang w:val="el-GR"/>
              </w:rPr>
            </w:pPr>
            <w:r w:rsidRPr="00102540">
              <w:rPr>
                <w:rFonts w:ascii="Arial" w:hAnsi="Arial" w:cs="Arial"/>
                <w:lang w:val="el-GR"/>
              </w:rPr>
              <w:t>Έγκριση   του  2</w:t>
            </w:r>
            <w:r w:rsidRPr="00102540">
              <w:rPr>
                <w:rFonts w:ascii="Arial" w:hAnsi="Arial" w:cs="Arial"/>
                <w:vertAlign w:val="superscript"/>
                <w:lang w:val="el-GR"/>
              </w:rPr>
              <w:t xml:space="preserve">ου  </w:t>
            </w:r>
            <w:r w:rsidRPr="00102540">
              <w:rPr>
                <w:rFonts w:ascii="Arial" w:hAnsi="Arial" w:cs="Arial"/>
                <w:lang w:val="el-GR"/>
              </w:rPr>
              <w:t xml:space="preserve">  πρακτικού   του  ηλεκτρονικού διαγωνισμού για την   προμήθεια λοιπού πάγιου εξοπλισμού  για το δίκτυο  ηλεκτροφωτισμού του Δήμου Ορχομενού.</w:t>
            </w:r>
          </w:p>
          <w:p w:rsidR="005D5064" w:rsidRPr="00282E0A" w:rsidRDefault="005D5064" w:rsidP="005D5064">
            <w:pPr>
              <w:jc w:val="both"/>
              <w:rPr>
                <w:rFonts w:ascii="Arial" w:hAnsi="Arial" w:cs="Arial"/>
                <w:lang w:val="el-GR"/>
              </w:rPr>
            </w:pPr>
          </w:p>
        </w:tc>
        <w:tc>
          <w:tcPr>
            <w:tcW w:w="6096" w:type="dxa"/>
            <w:shd w:val="clear" w:color="auto" w:fill="FFFFFF"/>
          </w:tcPr>
          <w:p w:rsidR="005D5064" w:rsidRDefault="005D5064" w:rsidP="005D5064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233/2022</w:t>
            </w:r>
          </w:p>
          <w:p w:rsidR="005D5064" w:rsidRPr="00FF4A13" w:rsidRDefault="005D5064" w:rsidP="005D50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FF4A13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5D5064" w:rsidRPr="00FF4A13" w:rsidRDefault="005D5064" w:rsidP="005D50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5D5064" w:rsidRPr="003D6439" w:rsidRDefault="005D5064" w:rsidP="005D5064">
            <w:pPr>
              <w:jc w:val="both"/>
              <w:rPr>
                <w:rFonts w:cs="Arial"/>
                <w:bCs/>
                <w:sz w:val="18"/>
                <w:szCs w:val="18"/>
                <w:lang w:val="el-GR"/>
              </w:rPr>
            </w:pPr>
            <w:r w:rsidRPr="00FF4A13">
              <w:rPr>
                <w:rFonts w:ascii="Arial" w:hAnsi="Arial" w:cs="Arial"/>
                <w:lang w:val="el-GR"/>
              </w:rPr>
              <w:t>Την έ</w:t>
            </w:r>
            <w:r w:rsidRPr="00B10D8D">
              <w:rPr>
                <w:rFonts w:ascii="Arial" w:hAnsi="Arial" w:cs="Arial"/>
                <w:lang w:val="el-GR"/>
              </w:rPr>
              <w:t>γκριση   του  2</w:t>
            </w:r>
            <w:r w:rsidRPr="00B10D8D">
              <w:rPr>
                <w:rFonts w:ascii="Arial" w:hAnsi="Arial" w:cs="Arial"/>
                <w:vertAlign w:val="superscript"/>
                <w:lang w:val="el-GR"/>
              </w:rPr>
              <w:t xml:space="preserve">ου  </w:t>
            </w:r>
            <w:r w:rsidRPr="00B10D8D">
              <w:rPr>
                <w:rFonts w:ascii="Arial" w:hAnsi="Arial" w:cs="Arial"/>
                <w:lang w:val="el-GR"/>
              </w:rPr>
              <w:t xml:space="preserve">  πρακτικού   του  ηλεκτρονικού διαγωνισμού για την   προμήθεια λοιπού πάγιου εξοπλισμού  για το δίκτυο  ηλεκτροφωτισμού του Δήμου Ορχομενού</w:t>
            </w:r>
            <w:r w:rsidRPr="00FF4A13">
              <w:rPr>
                <w:rFonts w:ascii="Arial" w:hAnsi="Arial" w:cs="Arial"/>
                <w:lang w:val="el-GR"/>
              </w:rPr>
              <w:t xml:space="preserve">  όπου ανακηρύσσει  τον οικονομικό φορέας  κ. Βασίλειο Λουκά ως  οριστικό ανάδοχο της προμήθειας με τίτλο: Προμήθεια  λοιπού πάγιου εξοπλισμού για το δίκτυο ηλεκτροφωτισμού του Δήμου Ορχομενού.</w:t>
            </w:r>
          </w:p>
        </w:tc>
      </w:tr>
      <w:tr w:rsidR="005D5064" w:rsidRPr="001C52F5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5D5064" w:rsidRDefault="005D5064" w:rsidP="005D5064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11.</w:t>
            </w:r>
          </w:p>
        </w:tc>
        <w:tc>
          <w:tcPr>
            <w:tcW w:w="3969" w:type="dxa"/>
            <w:shd w:val="clear" w:color="auto" w:fill="FFFFFF"/>
          </w:tcPr>
          <w:p w:rsidR="005D5064" w:rsidRPr="00102540" w:rsidRDefault="005D5064" w:rsidP="005D5064">
            <w:pPr>
              <w:jc w:val="both"/>
              <w:rPr>
                <w:rFonts w:ascii="Arial" w:hAnsi="Arial" w:cs="Arial"/>
                <w:lang w:val="el-GR"/>
              </w:rPr>
            </w:pPr>
            <w:r w:rsidRPr="00102540">
              <w:rPr>
                <w:rFonts w:ascii="Arial" w:hAnsi="Arial" w:cs="Arial"/>
                <w:lang w:val="el-GR"/>
              </w:rPr>
              <w:t>Λήψη απόφασης για πρόσληψη εργατικού και τεχνικού προσωπικού πέντε (5) ημερομισθίων</w:t>
            </w:r>
          </w:p>
        </w:tc>
        <w:tc>
          <w:tcPr>
            <w:tcW w:w="6096" w:type="dxa"/>
            <w:shd w:val="clear" w:color="auto" w:fill="FFFFFF"/>
          </w:tcPr>
          <w:p w:rsidR="005D5064" w:rsidRDefault="005D5064" w:rsidP="005D5064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234/2022</w:t>
            </w:r>
          </w:p>
          <w:p w:rsidR="005D5064" w:rsidRPr="00F31ACC" w:rsidRDefault="005D5064" w:rsidP="005D50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F31ACC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5D5064" w:rsidRPr="00F31ACC" w:rsidRDefault="005D5064" w:rsidP="005D50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5D5064" w:rsidRPr="00F31ACC" w:rsidRDefault="005D5064" w:rsidP="005D5064">
            <w:pPr>
              <w:shd w:val="clear" w:color="auto" w:fill="FFFFFF"/>
              <w:jc w:val="both"/>
              <w:rPr>
                <w:rFonts w:ascii="Arial" w:hAnsi="Arial" w:cs="Arial"/>
                <w:lang w:val="el-GR"/>
              </w:rPr>
            </w:pPr>
            <w:r w:rsidRPr="00F31ACC">
              <w:rPr>
                <w:rFonts w:ascii="Arial" w:hAnsi="Arial" w:cs="Arial"/>
                <w:b/>
                <w:bCs/>
                <w:lang w:val="el-GR"/>
              </w:rPr>
              <w:t>Α.</w:t>
            </w:r>
            <w:r w:rsidRPr="003859D3">
              <w:rPr>
                <w:rFonts w:ascii="Arial" w:hAnsi="Arial" w:cs="Arial"/>
              </w:rPr>
              <w:t> </w:t>
            </w:r>
            <w:r w:rsidRPr="00F31ACC">
              <w:rPr>
                <w:rFonts w:ascii="Arial" w:hAnsi="Arial" w:cs="Arial"/>
                <w:lang w:val="el-GR"/>
              </w:rPr>
              <w:t xml:space="preserve"> Εγκρίνει την πρόσληψη εργατικού προσωπικού, μέχρι και πέντε ημερομίσθια </w:t>
            </w:r>
            <w:proofErr w:type="spellStart"/>
            <w:r w:rsidRPr="00F31ACC">
              <w:rPr>
                <w:rFonts w:ascii="Arial" w:hAnsi="Arial" w:cs="Arial"/>
                <w:lang w:val="el-GR"/>
              </w:rPr>
              <w:t>κατ</w:t>
            </w:r>
            <w:proofErr w:type="spellEnd"/>
            <w:r w:rsidRPr="00F31ACC">
              <w:rPr>
                <w:rFonts w:ascii="Arial" w:hAnsi="Arial" w:cs="Arial"/>
                <w:lang w:val="el-GR"/>
              </w:rPr>
              <w:t>΄ άτομο το μήνα, σύμφωνα με την εισήγηση , προκειμένου να απασχοληθούν σε πρόσκαιρες ή εποχικές ή κατεπείγουσες ανάγκες οι οποίες θα διαπιστώνονται κάθε φορά με την απόφαση του αρμοδίου προς διορισμό οργάνου.</w:t>
            </w:r>
          </w:p>
          <w:p w:rsidR="005D5064" w:rsidRPr="00F31ACC" w:rsidRDefault="005D5064" w:rsidP="005D5064">
            <w:pPr>
              <w:shd w:val="clear" w:color="auto" w:fill="FFFFFF"/>
              <w:jc w:val="both"/>
              <w:rPr>
                <w:rFonts w:ascii="Arial" w:hAnsi="Arial" w:cs="Arial"/>
                <w:lang w:val="el-GR"/>
              </w:rPr>
            </w:pPr>
            <w:r w:rsidRPr="00F31ACC">
              <w:rPr>
                <w:rFonts w:ascii="Arial" w:hAnsi="Arial" w:cs="Arial"/>
                <w:b/>
                <w:bCs/>
                <w:lang w:val="el-GR"/>
              </w:rPr>
              <w:t>Β.</w:t>
            </w:r>
            <w:r w:rsidRPr="003859D3">
              <w:rPr>
                <w:rFonts w:ascii="Arial" w:hAnsi="Arial" w:cs="Arial"/>
              </w:rPr>
              <w:t> </w:t>
            </w:r>
            <w:r w:rsidRPr="00F31ACC">
              <w:rPr>
                <w:rFonts w:ascii="Arial" w:hAnsi="Arial" w:cs="Arial"/>
                <w:lang w:val="el-GR"/>
              </w:rPr>
              <w:t>Ο συνολικός αριθμός των ατόμων που θα απασχοληθούν, είναι 2 άτομα.</w:t>
            </w:r>
          </w:p>
          <w:p w:rsidR="005D5064" w:rsidRPr="00F31ACC" w:rsidRDefault="005D5064" w:rsidP="005D5064">
            <w:pPr>
              <w:shd w:val="clear" w:color="auto" w:fill="FFFFFF"/>
              <w:jc w:val="both"/>
              <w:rPr>
                <w:rFonts w:ascii="Arial" w:hAnsi="Arial" w:cs="Arial"/>
                <w:lang w:val="el-GR"/>
              </w:rPr>
            </w:pPr>
            <w:r w:rsidRPr="00F31ACC">
              <w:rPr>
                <w:rFonts w:ascii="Arial" w:hAnsi="Arial" w:cs="Arial"/>
                <w:b/>
                <w:bCs/>
                <w:lang w:val="el-GR"/>
              </w:rPr>
              <w:t>Γ.</w:t>
            </w:r>
            <w:r w:rsidRPr="003859D3">
              <w:rPr>
                <w:rFonts w:ascii="Arial" w:hAnsi="Arial" w:cs="Arial"/>
              </w:rPr>
              <w:t> </w:t>
            </w:r>
            <w:r w:rsidRPr="00F31ACC">
              <w:rPr>
                <w:rFonts w:ascii="Arial" w:hAnsi="Arial" w:cs="Arial"/>
                <w:lang w:val="el-GR"/>
              </w:rPr>
              <w:t xml:space="preserve"> Η παρούσα έχει ισχύ έως 31-12-2022.</w:t>
            </w:r>
          </w:p>
          <w:p w:rsidR="005D5064" w:rsidRPr="00F31ACC" w:rsidRDefault="005D5064" w:rsidP="005D5064">
            <w:pPr>
              <w:shd w:val="clear" w:color="auto" w:fill="FFFFFF"/>
              <w:jc w:val="both"/>
              <w:rPr>
                <w:rFonts w:ascii="Arial" w:hAnsi="Arial" w:cs="Arial"/>
                <w:lang w:val="el-GR"/>
              </w:rPr>
            </w:pPr>
            <w:r w:rsidRPr="00F31ACC">
              <w:rPr>
                <w:rFonts w:ascii="Arial" w:hAnsi="Arial" w:cs="Arial"/>
                <w:b/>
                <w:bCs/>
                <w:lang w:val="el-GR"/>
              </w:rPr>
              <w:t>Δ.</w:t>
            </w:r>
            <w:r w:rsidRPr="003859D3">
              <w:rPr>
                <w:rFonts w:ascii="Arial" w:hAnsi="Arial" w:cs="Arial"/>
              </w:rPr>
              <w:t> </w:t>
            </w:r>
            <w:r w:rsidRPr="00F31ACC">
              <w:rPr>
                <w:rFonts w:ascii="Arial" w:hAnsi="Arial" w:cs="Arial"/>
                <w:lang w:val="el-GR"/>
              </w:rPr>
              <w:t xml:space="preserve"> Αρμόδιο όργανο για τον αριθμό των ατόμων, την επιλογή των ειδικοτήτων που απαιτούνται κάθε φορά ανάλογα με τις ανάγκες </w:t>
            </w:r>
            <w:r w:rsidRPr="00F31ACC">
              <w:rPr>
                <w:rFonts w:ascii="Arial" w:hAnsi="Arial" w:cs="Arial"/>
                <w:lang w:val="el-GR"/>
              </w:rPr>
              <w:lastRenderedPageBreak/>
              <w:t>και την πρόσληψη είναι η Δήμαρχος.</w:t>
            </w:r>
          </w:p>
          <w:p w:rsidR="005D5064" w:rsidRPr="00F31ACC" w:rsidRDefault="005D5064" w:rsidP="005D5064">
            <w:pPr>
              <w:shd w:val="clear" w:color="auto" w:fill="FFFFFF"/>
              <w:jc w:val="both"/>
              <w:rPr>
                <w:rFonts w:ascii="Arial" w:hAnsi="Arial" w:cs="Arial"/>
                <w:lang w:val="el-GR"/>
              </w:rPr>
            </w:pPr>
            <w:r w:rsidRPr="00F31ACC">
              <w:rPr>
                <w:rFonts w:ascii="Arial" w:hAnsi="Arial" w:cs="Arial"/>
                <w:b/>
                <w:bCs/>
                <w:lang w:val="el-GR"/>
              </w:rPr>
              <w:t>Ε.</w:t>
            </w:r>
            <w:r w:rsidRPr="003859D3">
              <w:rPr>
                <w:rFonts w:ascii="Arial" w:hAnsi="Arial" w:cs="Arial"/>
              </w:rPr>
              <w:t> </w:t>
            </w:r>
            <w:r w:rsidRPr="00F31ACC">
              <w:rPr>
                <w:rFonts w:ascii="Arial" w:hAnsi="Arial" w:cs="Arial"/>
                <w:lang w:val="el-GR"/>
              </w:rPr>
              <w:t>Η συνολική δαπάνη για το τρέχον έτος προϋπολογίζεται σε 1.440,00 ευρώ και θα βαρύνει τις κάτωθι πιστώσεις του Δημοτικού Προϋπολογισμού έτους 2022 με:</w:t>
            </w:r>
          </w:p>
          <w:p w:rsidR="005D5064" w:rsidRPr="003859D3" w:rsidRDefault="005D5064" w:rsidP="005D5064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ascii="Arial" w:hAnsi="Arial" w:cs="Arial"/>
              </w:rPr>
            </w:pPr>
            <w:r w:rsidRPr="00F31ACC">
              <w:rPr>
                <w:rFonts w:ascii="Arial" w:hAnsi="Arial" w:cs="Arial"/>
                <w:lang w:val="el-GR"/>
              </w:rPr>
              <w:t>Κ.Α. 20/6041.0001 και</w:t>
            </w:r>
            <w:r w:rsidRPr="003859D3">
              <w:rPr>
                <w:rFonts w:ascii="Arial" w:hAnsi="Arial" w:cs="Arial"/>
              </w:rPr>
              <w:t> </w:t>
            </w:r>
            <w:r w:rsidRPr="00F31ACC">
              <w:rPr>
                <w:rFonts w:ascii="Arial" w:hAnsi="Arial" w:cs="Arial"/>
                <w:lang w:val="el-GR"/>
              </w:rPr>
              <w:t xml:space="preserve"> τίτλο «Αποδοχές (περιλαμβάνονται βασικός μισθός, δώρα εορτών, γενικά και ειδικά τακτικά επιδόματα) Υπ. </w:t>
            </w:r>
            <w:r w:rsidRPr="003859D3">
              <w:rPr>
                <w:rFonts w:ascii="Arial" w:hAnsi="Arial" w:cs="Arial"/>
              </w:rPr>
              <w:t>Καθα</w:t>
            </w:r>
            <w:proofErr w:type="spellStart"/>
            <w:r w:rsidRPr="003859D3">
              <w:rPr>
                <w:rFonts w:ascii="Arial" w:hAnsi="Arial" w:cs="Arial"/>
              </w:rPr>
              <w:t>ριότητ</w:t>
            </w:r>
            <w:proofErr w:type="spellEnd"/>
            <w:r w:rsidRPr="003859D3">
              <w:rPr>
                <w:rFonts w:ascii="Arial" w:hAnsi="Arial" w:cs="Arial"/>
              </w:rPr>
              <w:t xml:space="preserve">ας -  </w:t>
            </w:r>
            <w:proofErr w:type="spellStart"/>
            <w:r w:rsidRPr="003859D3">
              <w:rPr>
                <w:rFonts w:ascii="Arial" w:hAnsi="Arial" w:cs="Arial"/>
              </w:rPr>
              <w:t>Έκτ</w:t>
            </w:r>
            <w:proofErr w:type="spellEnd"/>
            <w:r w:rsidRPr="003859D3">
              <w:rPr>
                <w:rFonts w:ascii="Arial" w:hAnsi="Arial" w:cs="Arial"/>
              </w:rPr>
              <w:t>ακτοι»,</w:t>
            </w:r>
          </w:p>
          <w:p w:rsidR="005D5064" w:rsidRPr="004E4627" w:rsidRDefault="005D5064" w:rsidP="005D5064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cs="Arial"/>
                <w:bCs/>
                <w:lang w:val="el-GR"/>
              </w:rPr>
            </w:pPr>
            <w:r w:rsidRPr="00F31ACC">
              <w:rPr>
                <w:rFonts w:ascii="Arial" w:hAnsi="Arial" w:cs="Arial"/>
                <w:lang w:val="el-GR"/>
              </w:rPr>
              <w:t xml:space="preserve"> Κ.Α. 20/6054.0001 και τίτλο « ΙΚΑ Εργοδοτικές Υπηρεσίας Καθαριότητας -  Έκτακτοι»</w:t>
            </w:r>
            <w:r w:rsidRPr="003859D3">
              <w:rPr>
                <w:rFonts w:ascii="Arial" w:hAnsi="Arial" w:cs="Arial"/>
              </w:rPr>
              <w:t> </w:t>
            </w:r>
            <w:r w:rsidRPr="00F31ACC">
              <w:rPr>
                <w:rFonts w:ascii="Arial" w:hAnsi="Arial" w:cs="Arial"/>
                <w:lang w:val="el-GR"/>
              </w:rPr>
              <w:t xml:space="preserve">σύμφωνα με την υπ. αριθμ. </w:t>
            </w:r>
            <w:r w:rsidRPr="003859D3">
              <w:rPr>
                <w:rFonts w:ascii="Arial" w:hAnsi="Arial" w:cs="Arial"/>
              </w:rPr>
              <w:t>9879/23-11-2022 βεβα</w:t>
            </w:r>
            <w:proofErr w:type="spellStart"/>
            <w:r w:rsidRPr="003859D3">
              <w:rPr>
                <w:rFonts w:ascii="Arial" w:hAnsi="Arial" w:cs="Arial"/>
              </w:rPr>
              <w:t>ίωση</w:t>
            </w:r>
            <w:proofErr w:type="spellEnd"/>
            <w:r w:rsidRPr="003859D3">
              <w:rPr>
                <w:rFonts w:ascii="Arial" w:hAnsi="Arial" w:cs="Arial"/>
              </w:rPr>
              <w:t xml:space="preserve"> </w:t>
            </w:r>
            <w:proofErr w:type="spellStart"/>
            <w:r w:rsidRPr="003859D3">
              <w:rPr>
                <w:rFonts w:ascii="Arial" w:hAnsi="Arial" w:cs="Arial"/>
              </w:rPr>
              <w:t>της</w:t>
            </w:r>
            <w:proofErr w:type="spellEnd"/>
            <w:r w:rsidRPr="003859D3">
              <w:rPr>
                <w:rFonts w:ascii="Arial" w:hAnsi="Arial" w:cs="Arial"/>
              </w:rPr>
              <w:t xml:space="preserve"> </w:t>
            </w:r>
            <w:proofErr w:type="spellStart"/>
            <w:r w:rsidRPr="003859D3">
              <w:rPr>
                <w:rFonts w:ascii="Arial" w:hAnsi="Arial" w:cs="Arial"/>
              </w:rPr>
              <w:t>οικονομικής</w:t>
            </w:r>
            <w:proofErr w:type="spellEnd"/>
            <w:r w:rsidRPr="003859D3">
              <w:rPr>
                <w:rFonts w:ascii="Arial" w:hAnsi="Arial" w:cs="Arial"/>
              </w:rPr>
              <w:t xml:space="preserve">  υπ</w:t>
            </w:r>
            <w:proofErr w:type="spellStart"/>
            <w:r w:rsidRPr="003859D3">
              <w:rPr>
                <w:rFonts w:ascii="Arial" w:hAnsi="Arial" w:cs="Arial"/>
              </w:rPr>
              <w:t>ηρεσί</w:t>
            </w:r>
            <w:proofErr w:type="spellEnd"/>
            <w:r w:rsidRPr="003859D3">
              <w:rPr>
                <w:rFonts w:ascii="Arial" w:hAnsi="Arial" w:cs="Arial"/>
              </w:rPr>
              <w:t>ας.</w:t>
            </w:r>
          </w:p>
        </w:tc>
      </w:tr>
      <w:tr w:rsidR="005D5064" w:rsidRPr="004B4527" w:rsidTr="00F114D4">
        <w:trPr>
          <w:trHeight w:val="415"/>
        </w:trPr>
        <w:tc>
          <w:tcPr>
            <w:tcW w:w="675" w:type="dxa"/>
            <w:shd w:val="clear" w:color="auto" w:fill="FFFFFF"/>
          </w:tcPr>
          <w:p w:rsidR="005D5064" w:rsidRDefault="005D5064" w:rsidP="005D5064">
            <w:pPr>
              <w:pStyle w:val="a3"/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lastRenderedPageBreak/>
              <w:t>12.</w:t>
            </w:r>
          </w:p>
        </w:tc>
        <w:tc>
          <w:tcPr>
            <w:tcW w:w="3969" w:type="dxa"/>
            <w:shd w:val="clear" w:color="auto" w:fill="FFFFFF"/>
          </w:tcPr>
          <w:p w:rsidR="005D5064" w:rsidRPr="00102540" w:rsidRDefault="005D5064" w:rsidP="005D5064">
            <w:pPr>
              <w:ind w:left="57" w:right="57"/>
              <w:jc w:val="both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102540">
              <w:rPr>
                <w:rFonts w:ascii="Arial" w:hAnsi="Arial" w:cs="Arial"/>
                <w:lang w:val="el-GR"/>
              </w:rPr>
              <w:t xml:space="preserve">Λήψη απόφασης για διαγραφή χρεών και την απαλλαγή των προσαυξήσεων κατά το άρθρο 174 του Κώδικα Δήμων και Κοινοτήτων.  </w:t>
            </w:r>
          </w:p>
        </w:tc>
        <w:tc>
          <w:tcPr>
            <w:tcW w:w="6096" w:type="dxa"/>
            <w:shd w:val="clear" w:color="auto" w:fill="FFFFFF"/>
          </w:tcPr>
          <w:p w:rsidR="005D5064" w:rsidRDefault="005D5064" w:rsidP="005D5064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  <w:r>
              <w:rPr>
                <w:rFonts w:cs="Arial"/>
                <w:bCs/>
                <w:sz w:val="18"/>
                <w:szCs w:val="18"/>
                <w:lang w:val="el-GR"/>
              </w:rPr>
              <w:t>235/2022</w:t>
            </w:r>
          </w:p>
          <w:p w:rsidR="005D5064" w:rsidRPr="00092BB0" w:rsidRDefault="005D5064" w:rsidP="005D50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092BB0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5D5064" w:rsidRPr="00092BB0" w:rsidRDefault="005D5064" w:rsidP="005D50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5D5064" w:rsidRPr="00092BB0" w:rsidRDefault="005D5064" w:rsidP="005D5064">
            <w:pPr>
              <w:pStyle w:val="a3"/>
              <w:spacing w:line="240" w:lineRule="auto"/>
              <w:rPr>
                <w:rFonts w:cs="Arial"/>
                <w:b w:val="0"/>
                <w:lang w:val="el-GR"/>
              </w:rPr>
            </w:pPr>
            <w:r w:rsidRPr="00092BB0">
              <w:rPr>
                <w:rFonts w:cs="Arial"/>
                <w:b w:val="0"/>
                <w:lang w:val="el-GR"/>
              </w:rPr>
              <w:t>Εγκρίνει την διαγραφή χρεών και την απαλλαγή των προσαυξήσεων κατά το άρθρο 174 του  Κώδικα Δήμων και Κοινοτήτων,  σύμφωνα με την εισήγηση της υπηρεσίας,</w:t>
            </w:r>
            <w:r>
              <w:rPr>
                <w:rFonts w:cs="Arial"/>
                <w:b w:val="0"/>
                <w:lang w:val="el-GR"/>
              </w:rPr>
              <w:t xml:space="preserve"> </w:t>
            </w:r>
            <w:r w:rsidRPr="00092BB0">
              <w:rPr>
                <w:rFonts w:cs="Arial"/>
                <w:b w:val="0"/>
                <w:lang w:val="el-GR"/>
              </w:rPr>
              <w:t>όπως παρουσιάζεται στην κατάσταση  διαγραφής που ακολουθεί:</w:t>
            </w:r>
          </w:p>
          <w:p w:rsidR="005D5064" w:rsidRPr="00092BB0" w:rsidRDefault="005D5064" w:rsidP="005D5064">
            <w:pPr>
              <w:pStyle w:val="a3"/>
              <w:spacing w:line="240" w:lineRule="auto"/>
              <w:rPr>
                <w:rFonts w:cs="Arial"/>
                <w:b w:val="0"/>
                <w:lang w:val="el-GR"/>
              </w:rPr>
            </w:pPr>
          </w:p>
          <w:tbl>
            <w:tblPr>
              <w:tblStyle w:val="70"/>
              <w:tblW w:w="5708" w:type="dxa"/>
              <w:tblLayout w:type="fixed"/>
              <w:tblLook w:val="04A0" w:firstRow="1" w:lastRow="0" w:firstColumn="1" w:lastColumn="0" w:noHBand="0" w:noVBand="1"/>
            </w:tblPr>
            <w:tblGrid>
              <w:gridCol w:w="1456"/>
              <w:gridCol w:w="2268"/>
              <w:gridCol w:w="1984"/>
            </w:tblGrid>
            <w:tr w:rsidR="005D5064" w:rsidRPr="00881E6F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81E6F">
                    <w:rPr>
                      <w:b/>
                      <w:sz w:val="16"/>
                      <w:szCs w:val="16"/>
                    </w:rPr>
                    <w:t>ΟΝΟΜΑΤΕΠΩΝΥΜΟ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81E6F">
                    <w:rPr>
                      <w:b/>
                      <w:sz w:val="16"/>
                      <w:szCs w:val="16"/>
                    </w:rPr>
                    <w:t>ΑΙΤΙΟΛΟΓΙΑ ΑΙΤΗΣΗΣ-ΕΝΣΤΑΣΗΣ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81E6F">
                    <w:rPr>
                      <w:b/>
                      <w:sz w:val="16"/>
                      <w:szCs w:val="16"/>
                    </w:rPr>
                    <w:t>ΑΙΤΙΟΛΟΓΙΑ ΔΙΑΓΡΑΦΗΣ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pStyle w:val="a5"/>
                    <w:numPr>
                      <w:ilvl w:val="0"/>
                      <w:numId w:val="13"/>
                    </w:numPr>
                    <w:spacing w:after="0" w:line="240" w:lineRule="auto"/>
                  </w:pPr>
                  <w:r w:rsidRPr="00881E6F">
                    <w:rPr>
                      <w:b/>
                    </w:rPr>
                    <w:t>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Ι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/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rPr>
                <w:trHeight w:val="836"/>
              </w:trPr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pStyle w:val="a5"/>
                    <w:numPr>
                      <w:ilvl w:val="0"/>
                      <w:numId w:val="13"/>
                    </w:numPr>
                    <w:spacing w:after="0" w:line="240" w:lineRule="auto"/>
                  </w:pPr>
                  <w:r w:rsidRPr="00881E6F">
                    <w:rPr>
                      <w:b/>
                    </w:rPr>
                    <w:t>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Π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/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rPr>
                <w:trHeight w:val="706"/>
              </w:trPr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3.</w:t>
                  </w:r>
                  <w:r w:rsidRPr="00881E6F">
                    <w:t xml:space="preserve"> </w:t>
                  </w:r>
                  <w:r w:rsidRPr="00881E6F">
                    <w:rPr>
                      <w:b/>
                    </w:rPr>
                    <w:t>Μ</w:t>
                  </w:r>
                  <w:r>
                    <w:rPr>
                      <w:b/>
                    </w:rPr>
                    <w:t xml:space="preserve">. </w:t>
                  </w:r>
                  <w:r w:rsidRPr="00881E6F">
                    <w:rPr>
                      <w:b/>
                    </w:rPr>
                    <w:t>Δ</w:t>
                  </w:r>
                  <w:r>
                    <w:rPr>
                      <w:b/>
                    </w:rPr>
                    <w:t xml:space="preserve">. </w:t>
                  </w:r>
                  <w:r w:rsidRPr="00881E6F">
                    <w:rPr>
                      <w:b/>
                    </w:rPr>
                    <w:t>Λ</w:t>
                  </w:r>
                  <w:r>
                    <w:rPr>
                      <w:b/>
                    </w:rPr>
                    <w:t xml:space="preserve">. 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4.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Μ</w:t>
                  </w:r>
                  <w:r>
                    <w:rPr>
                      <w:b/>
                    </w:rPr>
                    <w:t>. Μ.Τ.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5.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Χ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Σ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Ι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6.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Χ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</w:t>
                  </w:r>
                  <w:proofErr w:type="gramStart"/>
                  <w:r w:rsidRPr="00881E6F">
                    <w:rPr>
                      <w:b/>
                    </w:rPr>
                    <w:t>Θ</w:t>
                  </w:r>
                  <w:r>
                    <w:rPr>
                      <w:b/>
                    </w:rPr>
                    <w:t>. .</w:t>
                  </w:r>
                  <w:r w:rsidRPr="00881E6F">
                    <w:rPr>
                      <w:b/>
                    </w:rPr>
                    <w:t>Β</w:t>
                  </w:r>
                  <w:proofErr w:type="gramEnd"/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7.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Φ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Λ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 xml:space="preserve">ΔΙΑΓΡΑΦΗ ΧΡΗΜΑΤΙΚΩΝ ΚΑΤΑΛΟΓΩΝ ΛΟΓΩ </w:t>
                  </w:r>
                  <w:r w:rsidRPr="00881E6F">
                    <w:rPr>
                      <w:lang w:val="el-GR"/>
                    </w:rPr>
                    <w:lastRenderedPageBreak/>
                    <w:t>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lastRenderedPageBreak/>
                    <w:t xml:space="preserve">ΔΙΑΓΡΑΦΗ ΧΡΗΜΑΤΙΚΩΝ ΚΑΤΑΛΟΓΩΝ </w:t>
                  </w:r>
                  <w:r w:rsidRPr="00881E6F">
                    <w:rPr>
                      <w:lang w:val="el-GR"/>
                    </w:rPr>
                    <w:lastRenderedPageBreak/>
                    <w:t>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lastRenderedPageBreak/>
                    <w:t>8.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Ν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Φ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Ν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9.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Ν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Α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Μ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10.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Ν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Ε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11.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Π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Ι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Σ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12.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Π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Β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rPr>
                <w:trHeight w:val="848"/>
              </w:trPr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13.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Σ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Λ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14.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Β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Ε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Π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15.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Α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Α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Δ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16.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Γ</w:t>
                  </w:r>
                  <w:r>
                    <w:rPr>
                      <w:b/>
                    </w:rPr>
                    <w:t>.Χ.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17.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Σ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Α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Α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 xml:space="preserve">ΔΙΑΓΡΑΦΗ ΧΡΗΜΑΤΙΚΩΝ ΚΑΤΑΛΟΓΩΝ ΛΟΓΩ ΛΟΓΙΣΤΙΚΗΣ </w:t>
                  </w:r>
                  <w:r w:rsidRPr="00881E6F">
                    <w:rPr>
                      <w:lang w:val="el-GR"/>
                    </w:rPr>
                    <w:lastRenderedPageBreak/>
                    <w:t>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lastRenderedPageBreak/>
                    <w:t xml:space="preserve">ΔΙΑΓΡΑΦΗ ΧΡΗΜΑΤΙΚΩΝ ΚΑΤΑΛΟΓΩΝ ΛΟΓΩ </w:t>
                  </w:r>
                  <w:r w:rsidRPr="00881E6F">
                    <w:rPr>
                      <w:lang w:val="el-GR"/>
                    </w:rPr>
                    <w:lastRenderedPageBreak/>
                    <w:t>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lastRenderedPageBreak/>
                    <w:t>18.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Θ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19.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Λ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Ε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Ι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20.</w:t>
                  </w:r>
                  <w:r>
                    <w:rPr>
                      <w:b/>
                    </w:rPr>
                    <w:t xml:space="preserve"> </w:t>
                  </w:r>
                  <w:r w:rsidRPr="00881E6F">
                    <w:rPr>
                      <w:b/>
                    </w:rPr>
                    <w:t>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Σ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Χ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21. 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Π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Γ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22. Ι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Π</w:t>
                  </w:r>
                  <w:r>
                    <w:rPr>
                      <w:b/>
                    </w:rPr>
                    <w:t>.</w:t>
                  </w:r>
                </w:p>
                <w:p w:rsidR="005D5064" w:rsidRPr="00881E6F" w:rsidRDefault="005D5064" w:rsidP="005D5064">
                  <w:pPr>
                    <w:rPr>
                      <w:b/>
                    </w:rPr>
                  </w:pP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23. Γ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Δ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Ν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24. Γ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Ε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Χ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25. Β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Ε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Μ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26. Β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Γ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Π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27. Α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– 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Σ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Ε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 xml:space="preserve">ΔΙΑΓΡΑΦΗ ΧΡΗΜΑΤΙΚΩΝ ΚΑΤΑΛΟΓΩΝ ΛΟΓΩ ΛΟΓΙΣΤΙΚΗΣ </w:t>
                  </w:r>
                  <w:r w:rsidRPr="00881E6F">
                    <w:rPr>
                      <w:lang w:val="el-GR"/>
                    </w:rPr>
                    <w:lastRenderedPageBreak/>
                    <w:t>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lastRenderedPageBreak/>
                    <w:t>28. Β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Ζ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Π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29. Π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Ε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Σ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30. 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Σ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Ι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31. 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Γ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rPr>
                <w:trHeight w:val="561"/>
              </w:trPr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32. Φ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Δ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Κ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33. Σ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Ε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Μ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34. Δ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Ν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Ν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35. Δ</w:t>
                  </w:r>
                  <w:r>
                    <w:rPr>
                      <w:b/>
                    </w:rPr>
                    <w:t>.Φ.</w:t>
                  </w:r>
                  <w:r w:rsidRPr="00881E6F">
                    <w:rPr>
                      <w:b/>
                    </w:rPr>
                    <w:t>Π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36. Δ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Κ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Δ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</w:rPr>
                  </w:pPr>
                  <w:r w:rsidRPr="00881E6F">
                    <w:rPr>
                      <w:b/>
                    </w:rPr>
                    <w:t>37. Γ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 xml:space="preserve"> Μ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Β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  <w:tr w:rsidR="005D5064" w:rsidRPr="004B4527" w:rsidTr="00092BB0">
              <w:tc>
                <w:tcPr>
                  <w:tcW w:w="1456" w:type="dxa"/>
                </w:tcPr>
                <w:p w:rsidR="005D5064" w:rsidRPr="00881E6F" w:rsidRDefault="005D5064" w:rsidP="005D5064">
                  <w:pPr>
                    <w:rPr>
                      <w:b/>
                      <w:lang w:val="el-GR"/>
                    </w:rPr>
                  </w:pPr>
                  <w:r w:rsidRPr="00881E6F">
                    <w:rPr>
                      <w:b/>
                    </w:rPr>
                    <w:lastRenderedPageBreak/>
                    <w:t>38. K</w:t>
                  </w:r>
                  <w:r>
                    <w:rPr>
                      <w:b/>
                    </w:rPr>
                    <w:t>.</w:t>
                  </w:r>
                  <w:r w:rsidRPr="00881E6F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  <w:tc>
                <w:tcPr>
                  <w:tcW w:w="1984" w:type="dxa"/>
                </w:tcPr>
                <w:p w:rsidR="005D5064" w:rsidRPr="00881E6F" w:rsidRDefault="005D5064" w:rsidP="005D5064">
                  <w:pPr>
                    <w:jc w:val="center"/>
                    <w:rPr>
                      <w:lang w:val="el-GR"/>
                    </w:rPr>
                  </w:pPr>
                  <w:r w:rsidRPr="00881E6F">
                    <w:rPr>
                      <w:lang w:val="el-GR"/>
                    </w:rPr>
                    <w:t>ΔΙΑΓΡΑΦΗ ΧΡΗΜΑΤΙΚΩΝ ΚΑΤΑΛΟΓΩΝ ΛΟΓΩ ΛΟΓΙΣΤΙΚΗΣ ΤΑΚΤΟΠΟΙΗΣΗΣ</w:t>
                  </w:r>
                </w:p>
              </w:tc>
            </w:tr>
          </w:tbl>
          <w:p w:rsidR="005D5064" w:rsidRDefault="005D5064" w:rsidP="005D5064">
            <w:pPr>
              <w:pStyle w:val="a3"/>
              <w:spacing w:line="240" w:lineRule="auto"/>
              <w:rPr>
                <w:rFonts w:cs="Arial"/>
                <w:lang w:val="el-GR"/>
              </w:rPr>
            </w:pPr>
          </w:p>
          <w:p w:rsidR="005D5064" w:rsidRPr="00092BB0" w:rsidRDefault="005D5064" w:rsidP="005D5064">
            <w:pPr>
              <w:pStyle w:val="a3"/>
              <w:spacing w:line="240" w:lineRule="auto"/>
              <w:rPr>
                <w:rFonts w:cs="Arial"/>
                <w:bCs/>
                <w:sz w:val="18"/>
                <w:szCs w:val="18"/>
                <w:lang w:val="el-GR"/>
              </w:rPr>
            </w:pPr>
          </w:p>
        </w:tc>
      </w:tr>
    </w:tbl>
    <w:p w:rsidR="00056180" w:rsidRPr="00255D53" w:rsidRDefault="00056180" w:rsidP="00056180">
      <w:pPr>
        <w:jc w:val="both"/>
        <w:rPr>
          <w:rFonts w:ascii="Arial" w:hAnsi="Arial" w:cs="Arial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Pr="006520FF" w:rsidRDefault="00780EC8" w:rsidP="009A6E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9A6EC8">
            <w:pPr>
              <w:rPr>
                <w:rFonts w:ascii="Arial" w:hAnsi="Arial" w:cs="Arial"/>
                <w:b/>
              </w:rPr>
            </w:pPr>
          </w:p>
        </w:tc>
      </w:tr>
    </w:tbl>
    <w:p w:rsidR="0047180A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</w:t>
      </w:r>
      <w:r w:rsidR="0094408E">
        <w:rPr>
          <w:rFonts w:ascii="Arial" w:hAnsi="Arial"/>
          <w:b/>
          <w:sz w:val="24"/>
          <w:szCs w:val="24"/>
          <w:lang w:val="el-GR"/>
        </w:rPr>
        <w:t xml:space="preserve">   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C21B06" w:rsidRDefault="00C21B06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91929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  <w:r w:rsidR="006C0C03">
        <w:rPr>
          <w:rFonts w:ascii="Arial" w:hAnsi="Arial"/>
          <w:b/>
          <w:sz w:val="24"/>
          <w:szCs w:val="24"/>
          <w:lang w:val="el-GR"/>
        </w:rPr>
        <w:lastRenderedPageBreak/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DD31AC" w:rsidRDefault="00DD31AC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DD31AC" w:rsidRPr="00DD31AC" w:rsidRDefault="00DD31AC" w:rsidP="00DD31AC">
      <w:pPr>
        <w:spacing w:line="360" w:lineRule="auto"/>
        <w:jc w:val="both"/>
        <w:rPr>
          <w:rFonts w:ascii="Arial" w:hAnsi="Arial" w:cs="Arial"/>
          <w:sz w:val="22"/>
          <w:szCs w:val="22"/>
          <w:lang w:val="el-GR"/>
        </w:rPr>
      </w:pPr>
      <w:r w:rsidRPr="00DD31AC">
        <w:rPr>
          <w:rFonts w:ascii="Arial" w:hAnsi="Arial" w:cs="Arial"/>
          <w:sz w:val="22"/>
          <w:szCs w:val="22"/>
          <w:lang w:val="el-GR"/>
        </w:rPr>
        <w:t xml:space="preserve">Στον Ορχομενό σήμερα την </w:t>
      </w:r>
      <w:r w:rsidR="004B4527" w:rsidRPr="004B4527">
        <w:rPr>
          <w:rFonts w:ascii="Arial" w:hAnsi="Arial" w:cs="Arial"/>
          <w:sz w:val="22"/>
          <w:szCs w:val="22"/>
          <w:lang w:val="el-GR"/>
        </w:rPr>
        <w:t>30</w:t>
      </w:r>
      <w:r w:rsidRPr="00DD31AC">
        <w:rPr>
          <w:rFonts w:ascii="Arial" w:hAnsi="Arial" w:cs="Arial"/>
          <w:sz w:val="22"/>
          <w:szCs w:val="22"/>
          <w:vertAlign w:val="superscript"/>
          <w:lang w:val="el-GR"/>
        </w:rPr>
        <w:t>η</w:t>
      </w:r>
      <w:r w:rsidRPr="00DD31AC">
        <w:rPr>
          <w:rFonts w:ascii="Arial" w:hAnsi="Arial" w:cs="Arial"/>
          <w:sz w:val="22"/>
          <w:szCs w:val="22"/>
          <w:lang w:val="el-GR"/>
        </w:rPr>
        <w:t xml:space="preserve">  </w:t>
      </w:r>
      <w:r w:rsidR="00A03A2E">
        <w:rPr>
          <w:rFonts w:ascii="Arial" w:hAnsi="Arial" w:cs="Arial"/>
          <w:sz w:val="22"/>
          <w:szCs w:val="22"/>
          <w:lang w:val="el-GR"/>
        </w:rPr>
        <w:t xml:space="preserve">Νοεμβρίου </w:t>
      </w:r>
      <w:r w:rsidRPr="00DD31AC">
        <w:rPr>
          <w:rFonts w:ascii="Arial" w:hAnsi="Arial" w:cs="Arial"/>
          <w:sz w:val="22"/>
          <w:szCs w:val="22"/>
          <w:lang w:val="el-GR"/>
        </w:rPr>
        <w:t>2022 ημέρα Τ</w:t>
      </w:r>
      <w:r w:rsidR="004B4527">
        <w:rPr>
          <w:rFonts w:ascii="Arial" w:hAnsi="Arial" w:cs="Arial"/>
          <w:sz w:val="22"/>
          <w:szCs w:val="22"/>
          <w:lang w:val="el-GR"/>
        </w:rPr>
        <w:t>ετάρτη</w:t>
      </w:r>
      <w:r w:rsidRPr="00DD31AC">
        <w:rPr>
          <w:rFonts w:ascii="Arial" w:hAnsi="Arial" w:cs="Arial"/>
          <w:sz w:val="22"/>
          <w:szCs w:val="22"/>
          <w:lang w:val="el-GR"/>
        </w:rPr>
        <w:t xml:space="preserve"> και ώρα 2:00 μ.μ. </w:t>
      </w:r>
      <w:r w:rsidRPr="00DD31AC">
        <w:rPr>
          <w:rFonts w:ascii="Arial" w:hAnsi="Arial" w:cs="Arial"/>
          <w:sz w:val="22"/>
          <w:szCs w:val="22"/>
        </w:rPr>
        <w:t>o</w:t>
      </w:r>
      <w:r w:rsidRPr="00DD31AC">
        <w:rPr>
          <w:rFonts w:ascii="Arial" w:hAnsi="Arial" w:cs="Arial"/>
          <w:sz w:val="22"/>
          <w:szCs w:val="22"/>
          <w:lang w:val="el-GR"/>
        </w:rPr>
        <w:t xml:space="preserve"> </w:t>
      </w:r>
      <w:proofErr w:type="gramStart"/>
      <w:r w:rsidRPr="00DD31AC">
        <w:rPr>
          <w:rFonts w:ascii="Arial" w:hAnsi="Arial" w:cs="Arial"/>
          <w:sz w:val="22"/>
          <w:szCs w:val="22"/>
          <w:lang w:val="el-GR"/>
        </w:rPr>
        <w:t>υπογεγραμμένος  Παναγιώτης</w:t>
      </w:r>
      <w:proofErr w:type="gramEnd"/>
      <w:r w:rsidRPr="00DD31AC">
        <w:rPr>
          <w:rFonts w:ascii="Arial" w:hAnsi="Arial" w:cs="Arial"/>
          <w:sz w:val="22"/>
          <w:szCs w:val="22"/>
          <w:lang w:val="el-GR"/>
        </w:rPr>
        <w:t xml:space="preserve"> Κουμπούρας  υπάλληλος του Δήμου Ορχομενού 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2</w:t>
      </w:r>
      <w:r w:rsidR="004B4527">
        <w:rPr>
          <w:rFonts w:ascii="Arial" w:hAnsi="Arial" w:cs="Arial"/>
          <w:sz w:val="22"/>
          <w:szCs w:val="22"/>
          <w:lang w:val="el-GR"/>
        </w:rPr>
        <w:t>7</w:t>
      </w:r>
      <w:r w:rsidRPr="00DD31AC">
        <w:rPr>
          <w:rFonts w:ascii="Arial" w:hAnsi="Arial" w:cs="Arial"/>
          <w:sz w:val="22"/>
          <w:szCs w:val="22"/>
          <w:lang w:val="el-GR"/>
        </w:rPr>
        <w:t>η/</w:t>
      </w:r>
      <w:r w:rsidR="004B4527">
        <w:rPr>
          <w:rFonts w:ascii="Arial" w:hAnsi="Arial" w:cs="Arial"/>
          <w:sz w:val="22"/>
          <w:szCs w:val="22"/>
          <w:lang w:val="el-GR"/>
        </w:rPr>
        <w:t>29</w:t>
      </w:r>
      <w:r w:rsidR="00A03A2E">
        <w:rPr>
          <w:rFonts w:ascii="Arial" w:hAnsi="Arial" w:cs="Arial"/>
          <w:sz w:val="22"/>
          <w:szCs w:val="22"/>
          <w:lang w:val="el-GR"/>
        </w:rPr>
        <w:t>-11</w:t>
      </w:r>
      <w:r w:rsidRPr="00DD31AC">
        <w:rPr>
          <w:rFonts w:ascii="Arial" w:hAnsi="Arial" w:cs="Arial"/>
          <w:sz w:val="22"/>
          <w:szCs w:val="22"/>
          <w:lang w:val="el-GR"/>
        </w:rPr>
        <w:t xml:space="preserve">-2022 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r w:rsidRPr="00DD31AC">
        <w:rPr>
          <w:rFonts w:ascii="Arial" w:hAnsi="Arial" w:cs="Arial"/>
          <w:sz w:val="22"/>
          <w:szCs w:val="22"/>
          <w:lang w:val="el-GR"/>
        </w:rPr>
        <w:t xml:space="preserve">συνεδρίαση της Ο.Ε. ύστερα από την  αριθμ. πρωτ. </w:t>
      </w:r>
      <w:r w:rsidR="00A03A2E">
        <w:rPr>
          <w:rFonts w:ascii="Arial" w:hAnsi="Arial" w:cs="Arial"/>
          <w:sz w:val="22"/>
          <w:szCs w:val="22"/>
          <w:lang w:val="el-GR"/>
        </w:rPr>
        <w:t>9</w:t>
      </w:r>
      <w:r w:rsidR="004B4527">
        <w:rPr>
          <w:rFonts w:ascii="Arial" w:hAnsi="Arial" w:cs="Arial"/>
          <w:sz w:val="22"/>
          <w:szCs w:val="22"/>
          <w:lang w:val="el-GR"/>
        </w:rPr>
        <w:t>935</w:t>
      </w:r>
      <w:r w:rsidRPr="00DD31AC">
        <w:rPr>
          <w:rFonts w:ascii="Arial" w:hAnsi="Arial" w:cs="Arial"/>
          <w:sz w:val="22"/>
          <w:szCs w:val="22"/>
          <w:lang w:val="el-GR"/>
        </w:rPr>
        <w:t>/</w:t>
      </w:r>
      <w:r w:rsidR="004B4527">
        <w:rPr>
          <w:rFonts w:ascii="Arial" w:hAnsi="Arial" w:cs="Arial"/>
          <w:sz w:val="22"/>
          <w:szCs w:val="22"/>
          <w:lang w:val="el-GR"/>
        </w:rPr>
        <w:t>25</w:t>
      </w:r>
      <w:r w:rsidRPr="00DD31AC">
        <w:rPr>
          <w:rFonts w:ascii="Arial" w:hAnsi="Arial" w:cs="Arial"/>
          <w:sz w:val="22"/>
          <w:szCs w:val="22"/>
          <w:lang w:val="el-GR"/>
        </w:rPr>
        <w:t>-1</w:t>
      </w:r>
      <w:r w:rsidR="00A03A2E">
        <w:rPr>
          <w:rFonts w:ascii="Arial" w:hAnsi="Arial" w:cs="Arial"/>
          <w:sz w:val="22"/>
          <w:szCs w:val="22"/>
          <w:lang w:val="el-GR"/>
        </w:rPr>
        <w:t>1</w:t>
      </w:r>
      <w:r w:rsidRPr="00DD31AC">
        <w:rPr>
          <w:rFonts w:ascii="Arial" w:hAnsi="Arial" w:cs="Arial"/>
          <w:sz w:val="22"/>
          <w:szCs w:val="22"/>
          <w:lang w:val="el-GR"/>
        </w:rPr>
        <w:t xml:space="preserve">-2022 πρόσκληση, όπου λήφθηκαν  οι  αποφάσεις από  </w:t>
      </w:r>
      <w:r w:rsidR="00A03A2E">
        <w:rPr>
          <w:rFonts w:ascii="Arial" w:hAnsi="Arial" w:cs="Arial"/>
          <w:sz w:val="22"/>
          <w:szCs w:val="22"/>
          <w:lang w:val="el-GR"/>
        </w:rPr>
        <w:t>2</w:t>
      </w:r>
      <w:r w:rsidR="004B4527">
        <w:rPr>
          <w:rFonts w:ascii="Arial" w:hAnsi="Arial" w:cs="Arial"/>
          <w:sz w:val="22"/>
          <w:szCs w:val="22"/>
          <w:lang w:val="el-GR"/>
        </w:rPr>
        <w:t>24</w:t>
      </w:r>
      <w:r w:rsidRPr="00DD31AC">
        <w:rPr>
          <w:rFonts w:ascii="Arial" w:hAnsi="Arial" w:cs="Arial"/>
          <w:sz w:val="22"/>
          <w:szCs w:val="22"/>
          <w:lang w:val="el-GR"/>
        </w:rPr>
        <w:t xml:space="preserve">/2022 – </w:t>
      </w:r>
      <w:r w:rsidR="000C78C7">
        <w:rPr>
          <w:rFonts w:ascii="Arial" w:hAnsi="Arial" w:cs="Arial"/>
          <w:sz w:val="22"/>
          <w:szCs w:val="22"/>
          <w:lang w:val="el-GR"/>
        </w:rPr>
        <w:t>2</w:t>
      </w:r>
      <w:r w:rsidR="00A03A2E">
        <w:rPr>
          <w:rFonts w:ascii="Arial" w:hAnsi="Arial" w:cs="Arial"/>
          <w:sz w:val="22"/>
          <w:szCs w:val="22"/>
          <w:lang w:val="el-GR"/>
        </w:rPr>
        <w:t>3</w:t>
      </w:r>
      <w:r w:rsidR="004B4527">
        <w:rPr>
          <w:rFonts w:ascii="Arial" w:hAnsi="Arial" w:cs="Arial"/>
          <w:sz w:val="22"/>
          <w:szCs w:val="22"/>
          <w:lang w:val="el-GR"/>
        </w:rPr>
        <w:t>5</w:t>
      </w:r>
      <w:bookmarkStart w:id="0" w:name="_GoBack"/>
      <w:bookmarkEnd w:id="0"/>
      <w:r w:rsidRPr="00DD31AC">
        <w:rPr>
          <w:rFonts w:ascii="Arial" w:hAnsi="Arial" w:cs="Arial"/>
          <w:sz w:val="22"/>
          <w:szCs w:val="22"/>
          <w:lang w:val="el-GR"/>
        </w:rPr>
        <w:t>/2022.</w:t>
      </w:r>
    </w:p>
    <w:p w:rsidR="00DD31AC" w:rsidRPr="00DD31AC" w:rsidRDefault="00DD31AC" w:rsidP="00DD31AC">
      <w:pPr>
        <w:spacing w:line="360" w:lineRule="auto"/>
        <w:jc w:val="both"/>
        <w:rPr>
          <w:rFonts w:ascii="Arial" w:hAnsi="Arial" w:cs="Arial"/>
          <w:sz w:val="22"/>
          <w:szCs w:val="22"/>
          <w:lang w:val="el-GR"/>
        </w:rPr>
      </w:pP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76445F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   </w:t>
      </w:r>
    </w:p>
    <w:p w:rsidR="006C0C03" w:rsidRPr="003640CB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</w:t>
      </w:r>
      <w:r w:rsidR="006C0C03" w:rsidRPr="003640CB">
        <w:rPr>
          <w:rFonts w:ascii="Arial" w:hAnsi="Arial" w:cs="Arial"/>
        </w:rPr>
        <w:t>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3640CB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</w:rPr>
      </w:pPr>
      <w:r w:rsidRPr="003640CB">
        <w:rPr>
          <w:rFonts w:ascii="Arial" w:hAnsi="Arial" w:cs="Arial"/>
        </w:rPr>
        <w:t>……………………………………………</w:t>
      </w:r>
      <w:r w:rsidR="008D5A55" w:rsidRPr="003640CB">
        <w:rPr>
          <w:rFonts w:cs="Arial"/>
        </w:rPr>
        <w:t xml:space="preserve">                 </w:t>
      </w:r>
    </w:p>
    <w:sectPr w:rsidR="00A16AF4" w:rsidRPr="003640CB" w:rsidSect="004A5910">
      <w:pgSz w:w="11906" w:h="16838" w:code="9"/>
      <w:pgMar w:top="851" w:right="426" w:bottom="180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5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9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9"/>
  </w:num>
  <w:num w:numId="5">
    <w:abstractNumId w:val="12"/>
  </w:num>
  <w:num w:numId="6">
    <w:abstractNumId w:val="2"/>
  </w:num>
  <w:num w:numId="7">
    <w:abstractNumId w:val="7"/>
  </w:num>
  <w:num w:numId="8">
    <w:abstractNumId w:val="10"/>
  </w:num>
  <w:num w:numId="9">
    <w:abstractNumId w:val="13"/>
  </w:num>
  <w:num w:numId="10">
    <w:abstractNumId w:val="5"/>
  </w:num>
  <w:num w:numId="11">
    <w:abstractNumId w:val="8"/>
  </w:num>
  <w:num w:numId="12">
    <w:abstractNumId w:val="3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1D60"/>
    <w:rsid w:val="00011F0E"/>
    <w:rsid w:val="00012037"/>
    <w:rsid w:val="00012BC2"/>
    <w:rsid w:val="000132B2"/>
    <w:rsid w:val="0001378B"/>
    <w:rsid w:val="0001676F"/>
    <w:rsid w:val="00021B77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7AA1"/>
    <w:rsid w:val="00047DA1"/>
    <w:rsid w:val="00050170"/>
    <w:rsid w:val="000502D1"/>
    <w:rsid w:val="00051025"/>
    <w:rsid w:val="000511E4"/>
    <w:rsid w:val="00054451"/>
    <w:rsid w:val="00056180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92638"/>
    <w:rsid w:val="00092BB0"/>
    <w:rsid w:val="00092F8D"/>
    <w:rsid w:val="000959F1"/>
    <w:rsid w:val="00096608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C78C7"/>
    <w:rsid w:val="000C7F1F"/>
    <w:rsid w:val="000D08C3"/>
    <w:rsid w:val="000D1803"/>
    <w:rsid w:val="000D2F79"/>
    <w:rsid w:val="000D43E8"/>
    <w:rsid w:val="000E103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560D"/>
    <w:rsid w:val="001275A3"/>
    <w:rsid w:val="00127F47"/>
    <w:rsid w:val="0013096B"/>
    <w:rsid w:val="00130D7F"/>
    <w:rsid w:val="00130F76"/>
    <w:rsid w:val="0013170D"/>
    <w:rsid w:val="001317C7"/>
    <w:rsid w:val="001333AD"/>
    <w:rsid w:val="0014267F"/>
    <w:rsid w:val="00142865"/>
    <w:rsid w:val="00144AD9"/>
    <w:rsid w:val="00145451"/>
    <w:rsid w:val="001454EC"/>
    <w:rsid w:val="001455A9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F66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243F"/>
    <w:rsid w:val="001C2885"/>
    <w:rsid w:val="001C52F5"/>
    <w:rsid w:val="001C5C2E"/>
    <w:rsid w:val="001C6B0C"/>
    <w:rsid w:val="001D1E34"/>
    <w:rsid w:val="001D5FED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30BF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2E0A"/>
    <w:rsid w:val="00284477"/>
    <w:rsid w:val="00287B60"/>
    <w:rsid w:val="00291259"/>
    <w:rsid w:val="00293C05"/>
    <w:rsid w:val="00297597"/>
    <w:rsid w:val="002A233E"/>
    <w:rsid w:val="002A2365"/>
    <w:rsid w:val="002A4803"/>
    <w:rsid w:val="002A60EB"/>
    <w:rsid w:val="002B1E4D"/>
    <w:rsid w:val="002B441B"/>
    <w:rsid w:val="002B557A"/>
    <w:rsid w:val="002B7CCD"/>
    <w:rsid w:val="002C0B07"/>
    <w:rsid w:val="002C1CF1"/>
    <w:rsid w:val="002C3F00"/>
    <w:rsid w:val="002C546E"/>
    <w:rsid w:val="002C7120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17CD0"/>
    <w:rsid w:val="00320558"/>
    <w:rsid w:val="00320638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6328"/>
    <w:rsid w:val="003F6BD1"/>
    <w:rsid w:val="00400CE8"/>
    <w:rsid w:val="0040145C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760D"/>
    <w:rsid w:val="0043022A"/>
    <w:rsid w:val="00434571"/>
    <w:rsid w:val="00435325"/>
    <w:rsid w:val="0043710D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325A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28D1"/>
    <w:rsid w:val="004A5910"/>
    <w:rsid w:val="004A6D02"/>
    <w:rsid w:val="004B25E7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6BB8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3EE0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31D0"/>
    <w:rsid w:val="005357E4"/>
    <w:rsid w:val="00537368"/>
    <w:rsid w:val="005416C4"/>
    <w:rsid w:val="00542503"/>
    <w:rsid w:val="00544670"/>
    <w:rsid w:val="00552C9C"/>
    <w:rsid w:val="00554BFE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B73"/>
    <w:rsid w:val="005840B8"/>
    <w:rsid w:val="00587FFE"/>
    <w:rsid w:val="0059194F"/>
    <w:rsid w:val="00591B50"/>
    <w:rsid w:val="0059272F"/>
    <w:rsid w:val="005936FB"/>
    <w:rsid w:val="00594D91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064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D2E"/>
    <w:rsid w:val="00606987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60FC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1AE5"/>
    <w:rsid w:val="006637B9"/>
    <w:rsid w:val="00665D4B"/>
    <w:rsid w:val="006675B1"/>
    <w:rsid w:val="006677B5"/>
    <w:rsid w:val="00672469"/>
    <w:rsid w:val="00673526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41E0"/>
    <w:rsid w:val="006F6B7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9E4"/>
    <w:rsid w:val="00721FDA"/>
    <w:rsid w:val="00722868"/>
    <w:rsid w:val="007235A7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41645"/>
    <w:rsid w:val="00744F07"/>
    <w:rsid w:val="00745917"/>
    <w:rsid w:val="007462BB"/>
    <w:rsid w:val="00747499"/>
    <w:rsid w:val="007476BF"/>
    <w:rsid w:val="00747CEA"/>
    <w:rsid w:val="007514A5"/>
    <w:rsid w:val="00751FD9"/>
    <w:rsid w:val="00760126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5154"/>
    <w:rsid w:val="00776657"/>
    <w:rsid w:val="00776AE6"/>
    <w:rsid w:val="007779C4"/>
    <w:rsid w:val="007805AA"/>
    <w:rsid w:val="00780958"/>
    <w:rsid w:val="00780EC8"/>
    <w:rsid w:val="0078182B"/>
    <w:rsid w:val="00782556"/>
    <w:rsid w:val="00782FE0"/>
    <w:rsid w:val="007859EA"/>
    <w:rsid w:val="00785F49"/>
    <w:rsid w:val="007869EB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1241"/>
    <w:rsid w:val="007C3CE3"/>
    <w:rsid w:val="007C402B"/>
    <w:rsid w:val="007C44CF"/>
    <w:rsid w:val="007C5C0D"/>
    <w:rsid w:val="007C66AD"/>
    <w:rsid w:val="007C749F"/>
    <w:rsid w:val="007C76B0"/>
    <w:rsid w:val="007C7EE1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A19"/>
    <w:rsid w:val="007F368B"/>
    <w:rsid w:val="007F4046"/>
    <w:rsid w:val="007F4600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E6B"/>
    <w:rsid w:val="008178AF"/>
    <w:rsid w:val="008200E4"/>
    <w:rsid w:val="0082098A"/>
    <w:rsid w:val="0082406D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4D37"/>
    <w:rsid w:val="00906438"/>
    <w:rsid w:val="009071FE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627"/>
    <w:rsid w:val="00981F79"/>
    <w:rsid w:val="00986150"/>
    <w:rsid w:val="00987117"/>
    <w:rsid w:val="00987E6E"/>
    <w:rsid w:val="009906CD"/>
    <w:rsid w:val="0099129B"/>
    <w:rsid w:val="00991A41"/>
    <w:rsid w:val="00991CE6"/>
    <w:rsid w:val="00992A8D"/>
    <w:rsid w:val="00993C1D"/>
    <w:rsid w:val="00995D3A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878"/>
    <w:rsid w:val="009E07FF"/>
    <w:rsid w:val="009E0B99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FC7"/>
    <w:rsid w:val="00A010BD"/>
    <w:rsid w:val="00A03901"/>
    <w:rsid w:val="00A03A2E"/>
    <w:rsid w:val="00A05ACA"/>
    <w:rsid w:val="00A05F55"/>
    <w:rsid w:val="00A0792F"/>
    <w:rsid w:val="00A109A0"/>
    <w:rsid w:val="00A10E8B"/>
    <w:rsid w:val="00A11EF2"/>
    <w:rsid w:val="00A12D6E"/>
    <w:rsid w:val="00A130F3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40F7"/>
    <w:rsid w:val="00A24AD0"/>
    <w:rsid w:val="00A27F67"/>
    <w:rsid w:val="00A30953"/>
    <w:rsid w:val="00A311A0"/>
    <w:rsid w:val="00A33DFC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7EFD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77F3B"/>
    <w:rsid w:val="00A82B78"/>
    <w:rsid w:val="00A8504B"/>
    <w:rsid w:val="00A868BD"/>
    <w:rsid w:val="00A86D54"/>
    <w:rsid w:val="00A87D09"/>
    <w:rsid w:val="00A87DD1"/>
    <w:rsid w:val="00A9117B"/>
    <w:rsid w:val="00A913AF"/>
    <w:rsid w:val="00A92441"/>
    <w:rsid w:val="00A95CA8"/>
    <w:rsid w:val="00A97F79"/>
    <w:rsid w:val="00AA0D28"/>
    <w:rsid w:val="00AA40D0"/>
    <w:rsid w:val="00AA640D"/>
    <w:rsid w:val="00AA6A0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37A9"/>
    <w:rsid w:val="00AC401A"/>
    <w:rsid w:val="00AC50D5"/>
    <w:rsid w:val="00AC5F45"/>
    <w:rsid w:val="00AC6F65"/>
    <w:rsid w:val="00AD1F73"/>
    <w:rsid w:val="00AD3A14"/>
    <w:rsid w:val="00AD47A8"/>
    <w:rsid w:val="00AD4BC1"/>
    <w:rsid w:val="00AD567E"/>
    <w:rsid w:val="00AD5C39"/>
    <w:rsid w:val="00AD63D7"/>
    <w:rsid w:val="00AD64A8"/>
    <w:rsid w:val="00AD7451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04E4"/>
    <w:rsid w:val="00B0287E"/>
    <w:rsid w:val="00B029B7"/>
    <w:rsid w:val="00B02AEA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40509"/>
    <w:rsid w:val="00B4052D"/>
    <w:rsid w:val="00B40702"/>
    <w:rsid w:val="00B4162A"/>
    <w:rsid w:val="00B4223E"/>
    <w:rsid w:val="00B4239A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3677"/>
    <w:rsid w:val="00BA47D3"/>
    <w:rsid w:val="00BA4E6F"/>
    <w:rsid w:val="00BA5594"/>
    <w:rsid w:val="00BA682E"/>
    <w:rsid w:val="00BA6C95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18"/>
    <w:rsid w:val="00BD2197"/>
    <w:rsid w:val="00BD2DFE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F0377"/>
    <w:rsid w:val="00BF0FFE"/>
    <w:rsid w:val="00BF19BE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B5F"/>
    <w:rsid w:val="00C21AD0"/>
    <w:rsid w:val="00C21B06"/>
    <w:rsid w:val="00C25A06"/>
    <w:rsid w:val="00C2625D"/>
    <w:rsid w:val="00C310BB"/>
    <w:rsid w:val="00C347C4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6EED"/>
    <w:rsid w:val="00CB74D4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145C"/>
    <w:rsid w:val="00CE284F"/>
    <w:rsid w:val="00CE3518"/>
    <w:rsid w:val="00CE50CA"/>
    <w:rsid w:val="00CF1559"/>
    <w:rsid w:val="00CF25CE"/>
    <w:rsid w:val="00CF6B96"/>
    <w:rsid w:val="00CF76A4"/>
    <w:rsid w:val="00D0032E"/>
    <w:rsid w:val="00D01E54"/>
    <w:rsid w:val="00D02322"/>
    <w:rsid w:val="00D048D2"/>
    <w:rsid w:val="00D06DE2"/>
    <w:rsid w:val="00D0777C"/>
    <w:rsid w:val="00D10168"/>
    <w:rsid w:val="00D10DFA"/>
    <w:rsid w:val="00D11D70"/>
    <w:rsid w:val="00D133BF"/>
    <w:rsid w:val="00D166E7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18FB"/>
    <w:rsid w:val="00D92614"/>
    <w:rsid w:val="00D92AB0"/>
    <w:rsid w:val="00D95C30"/>
    <w:rsid w:val="00D95F11"/>
    <w:rsid w:val="00D97055"/>
    <w:rsid w:val="00DA0C0C"/>
    <w:rsid w:val="00DA1A9D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4DFE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531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371F"/>
    <w:rsid w:val="00E84208"/>
    <w:rsid w:val="00E852ED"/>
    <w:rsid w:val="00E86133"/>
    <w:rsid w:val="00E875B0"/>
    <w:rsid w:val="00E90064"/>
    <w:rsid w:val="00E90125"/>
    <w:rsid w:val="00E90B57"/>
    <w:rsid w:val="00E931C5"/>
    <w:rsid w:val="00E932ED"/>
    <w:rsid w:val="00E945A7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57B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1ACC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55E8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C74C9"/>
    <w:rsid w:val="00FC7B23"/>
    <w:rsid w:val="00FC7BD0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E14D"/>
  <w15:docId w15:val="{054AA0AD-6133-42A4-8CF8-89950DA1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4539B-BC12-426D-9B92-011E83D8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9</Pages>
  <Words>2509</Words>
  <Characters>13549</Characters>
  <Application>Microsoft Office Word</Application>
  <DocSecurity>0</DocSecurity>
  <Lines>112</Lines>
  <Paragraphs>32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55</cp:revision>
  <cp:lastPrinted>2022-10-17T06:18:00Z</cp:lastPrinted>
  <dcterms:created xsi:type="dcterms:W3CDTF">2022-10-31T07:57:00Z</dcterms:created>
  <dcterms:modified xsi:type="dcterms:W3CDTF">2022-12-01T12:15:00Z</dcterms:modified>
</cp:coreProperties>
</file>