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4C619E">
        <w:rPr>
          <w:rFonts w:cs="Arial"/>
          <w:sz w:val="18"/>
          <w:szCs w:val="18"/>
          <w:lang w:val="el-GR"/>
        </w:rPr>
        <w:t>1</w:t>
      </w:r>
      <w:r w:rsidR="00E60944">
        <w:rPr>
          <w:rFonts w:cs="Arial"/>
          <w:sz w:val="18"/>
          <w:szCs w:val="18"/>
          <w:lang w:val="el-GR"/>
        </w:rPr>
        <w:t>3</w:t>
      </w:r>
      <w:r w:rsidR="001C2885" w:rsidRPr="001545FC">
        <w:rPr>
          <w:rFonts w:cs="Arial"/>
          <w:sz w:val="18"/>
          <w:szCs w:val="18"/>
          <w:lang w:val="el-GR"/>
        </w:rPr>
        <w:t>ης/202</w:t>
      </w:r>
      <w:r w:rsidR="00BE6EDC">
        <w:rPr>
          <w:rFonts w:cs="Arial"/>
          <w:sz w:val="18"/>
          <w:szCs w:val="18"/>
          <w:lang w:val="el-GR"/>
        </w:rPr>
        <w:t>3</w:t>
      </w:r>
      <w:r w:rsidR="00CC71E8" w:rsidRPr="001545FC">
        <w:rPr>
          <w:rFonts w:cs="Arial"/>
          <w:sz w:val="18"/>
          <w:szCs w:val="18"/>
          <w:lang w:val="el-GR"/>
        </w:rPr>
        <w:t xml:space="preserve"> </w:t>
      </w:r>
      <w:r w:rsidR="00130035">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3F58F0" w:rsidRPr="003F58F0">
        <w:rPr>
          <w:rFonts w:cs="Arial"/>
          <w:sz w:val="18"/>
          <w:szCs w:val="18"/>
          <w:lang w:val="el-GR"/>
        </w:rPr>
        <w:t xml:space="preserve"> </w:t>
      </w:r>
      <w:r w:rsidR="00E60944">
        <w:rPr>
          <w:rFonts w:cs="Arial"/>
          <w:sz w:val="18"/>
          <w:szCs w:val="18"/>
          <w:lang w:val="el-GR"/>
        </w:rPr>
        <w:t xml:space="preserve"> 23</w:t>
      </w:r>
      <w:r w:rsidR="003F6328" w:rsidRPr="001545FC">
        <w:rPr>
          <w:rFonts w:cs="Arial"/>
          <w:sz w:val="18"/>
          <w:szCs w:val="18"/>
          <w:lang w:val="el-GR"/>
        </w:rPr>
        <w:t>-</w:t>
      </w:r>
      <w:r w:rsidR="00E60944">
        <w:rPr>
          <w:rFonts w:cs="Arial"/>
          <w:sz w:val="18"/>
          <w:szCs w:val="18"/>
          <w:lang w:val="el-GR"/>
        </w:rPr>
        <w:t>10</w:t>
      </w:r>
      <w:r w:rsidR="00250932" w:rsidRPr="001545FC">
        <w:rPr>
          <w:rFonts w:cs="Arial"/>
          <w:sz w:val="18"/>
          <w:szCs w:val="18"/>
          <w:lang w:val="el-GR"/>
        </w:rPr>
        <w:t>-202</w:t>
      </w:r>
      <w:r w:rsidR="00BE6EDC">
        <w:rPr>
          <w:rFonts w:cs="Arial"/>
          <w:sz w:val="18"/>
          <w:szCs w:val="18"/>
          <w:lang w:val="el-GR"/>
        </w:rPr>
        <w:t>3</w:t>
      </w:r>
      <w:r w:rsidR="0078182B" w:rsidRPr="001545FC">
        <w:rPr>
          <w:rFonts w:cs="Arial"/>
          <w:sz w:val="18"/>
          <w:szCs w:val="18"/>
          <w:lang w:val="el-GR"/>
        </w:rPr>
        <w:t xml:space="preserve"> </w:t>
      </w:r>
      <w:r w:rsidR="000F2D76" w:rsidRPr="001545FC">
        <w:rPr>
          <w:rFonts w:cs="Arial"/>
          <w:sz w:val="18"/>
          <w:szCs w:val="18"/>
          <w:lang w:val="el-GR"/>
        </w:rPr>
        <w:t>ΗΜΕΡΑ</w:t>
      </w:r>
      <w:r w:rsidR="00130035">
        <w:rPr>
          <w:rFonts w:cs="Arial"/>
          <w:sz w:val="18"/>
          <w:szCs w:val="18"/>
          <w:lang w:val="el-GR"/>
        </w:rPr>
        <w:t xml:space="preserve"> </w:t>
      </w:r>
      <w:r w:rsidR="00D65E3C">
        <w:rPr>
          <w:rFonts w:cs="Arial"/>
          <w:sz w:val="18"/>
          <w:szCs w:val="18"/>
          <w:lang w:val="el-GR"/>
        </w:rPr>
        <w:t xml:space="preserve">ΔΕΥΤΕΡΑ </w:t>
      </w:r>
      <w:r w:rsidR="003F58F0" w:rsidRPr="00E837EA">
        <w:rPr>
          <w:rFonts w:cs="Arial"/>
          <w:color w:val="FF0000"/>
          <w:sz w:val="18"/>
          <w:szCs w:val="18"/>
          <w:lang w:val="el-GR"/>
        </w:rPr>
        <w:t xml:space="preserve">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F11770">
        <w:rPr>
          <w:rFonts w:cs="Arial"/>
          <w:sz w:val="18"/>
          <w:szCs w:val="18"/>
          <w:lang w:val="el-GR"/>
        </w:rPr>
        <w:t xml:space="preserve"> </w:t>
      </w:r>
      <w:r w:rsidR="00715EB4" w:rsidRPr="001545FC">
        <w:rPr>
          <w:rFonts w:cs="Arial"/>
          <w:sz w:val="18"/>
          <w:szCs w:val="18"/>
          <w:lang w:val="el-GR"/>
        </w:rPr>
        <w:t>ΜΕ ΑΡΙΘ.ΠΡΩΤ</w:t>
      </w:r>
      <w:r w:rsidR="00715EB4" w:rsidRPr="00DA2819">
        <w:rPr>
          <w:rFonts w:cs="Arial"/>
          <w:sz w:val="18"/>
          <w:szCs w:val="18"/>
          <w:lang w:val="el-GR"/>
        </w:rPr>
        <w:t xml:space="preserve">. </w:t>
      </w:r>
      <w:r w:rsidR="00D65E3C">
        <w:rPr>
          <w:rFonts w:cs="Arial"/>
          <w:sz w:val="18"/>
          <w:szCs w:val="18"/>
          <w:lang w:val="el-GR"/>
        </w:rPr>
        <w:t>9024</w:t>
      </w:r>
      <w:r w:rsidR="00715EB4" w:rsidRPr="00D65E3C">
        <w:rPr>
          <w:rFonts w:cs="Arial"/>
          <w:sz w:val="18"/>
          <w:szCs w:val="18"/>
          <w:lang w:val="el-GR"/>
        </w:rPr>
        <w:t>/</w:t>
      </w:r>
      <w:r w:rsidR="00D65E3C" w:rsidRPr="00D65E3C">
        <w:rPr>
          <w:rFonts w:cs="Arial"/>
          <w:sz w:val="18"/>
          <w:szCs w:val="18"/>
          <w:lang w:val="el-GR"/>
        </w:rPr>
        <w:t>18</w:t>
      </w:r>
      <w:r w:rsidR="00715EB4" w:rsidRPr="00D65E3C">
        <w:rPr>
          <w:rFonts w:cs="Arial"/>
          <w:sz w:val="18"/>
          <w:szCs w:val="18"/>
          <w:lang w:val="el-GR"/>
        </w:rPr>
        <w:t>-</w:t>
      </w:r>
      <w:r w:rsidR="00D65E3C" w:rsidRPr="00D65E3C">
        <w:rPr>
          <w:rFonts w:cs="Arial"/>
          <w:sz w:val="18"/>
          <w:szCs w:val="18"/>
          <w:lang w:val="el-GR"/>
        </w:rPr>
        <w:t>10</w:t>
      </w:r>
      <w:r w:rsidR="00715EB4" w:rsidRPr="00D65E3C">
        <w:rPr>
          <w:rFonts w:cs="Arial"/>
          <w:sz w:val="18"/>
          <w:szCs w:val="18"/>
          <w:lang w:val="el-GR"/>
        </w:rPr>
        <w:t xml:space="preserve">-2023 </w:t>
      </w:r>
      <w:r w:rsidR="004C619E">
        <w:rPr>
          <w:rFonts w:cs="Arial"/>
          <w:sz w:val="18"/>
          <w:szCs w:val="18"/>
          <w:lang w:val="el-GR"/>
        </w:rPr>
        <w:t>Π</w:t>
      </w:r>
      <w:r w:rsidR="001C2885" w:rsidRPr="001545FC">
        <w:rPr>
          <w:rFonts w:cs="Arial"/>
          <w:sz w:val="18"/>
          <w:szCs w:val="18"/>
          <w:lang w:val="el-GR"/>
        </w:rPr>
        <w:t>ΡΟΣΚΛΗΣΗ</w:t>
      </w:r>
      <w:r w:rsidR="001545FC" w:rsidRPr="001545FC">
        <w:rPr>
          <w:rFonts w:cs="Arial"/>
          <w:sz w:val="18"/>
          <w:szCs w:val="18"/>
          <w:lang w:val="el-GR"/>
        </w:rPr>
        <w:t xml:space="preserve">Σ </w:t>
      </w:r>
      <w:r w:rsidR="00544C7B">
        <w:rPr>
          <w:rFonts w:cs="Arial"/>
          <w:sz w:val="18"/>
          <w:szCs w:val="18"/>
          <w:lang w:val="el-GR"/>
        </w:rPr>
        <w:t xml:space="preserve"> </w:t>
      </w:r>
      <w:r w:rsidR="001C2885" w:rsidRPr="001545FC">
        <w:rPr>
          <w:rFonts w:cs="Arial"/>
          <w:sz w:val="18"/>
          <w:szCs w:val="18"/>
          <w:lang w:val="el-GR"/>
        </w:rPr>
        <w:t>ΣΥΝΕΔΡΙΑΣΗΣ</w:t>
      </w:r>
      <w:r w:rsidR="00CC62A6" w:rsidRPr="003F58F0">
        <w:rPr>
          <w:rFonts w:cs="Arial"/>
          <w:sz w:val="18"/>
          <w:szCs w:val="18"/>
          <w:lang w:val="el-GR"/>
        </w:rPr>
        <w:t>.</w:t>
      </w:r>
      <w:r w:rsidR="001C2885" w:rsidRPr="003F58F0">
        <w:rPr>
          <w:rFonts w:cs="Arial"/>
          <w:sz w:val="18"/>
          <w:szCs w:val="18"/>
          <w:lang w:val="el-GR"/>
        </w:rPr>
        <w:t xml:space="preserve"> </w:t>
      </w:r>
    </w:p>
    <w:p w:rsidR="004C7A22" w:rsidRDefault="00CE7D27"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2CF2" w:rsidRPr="00A913AF" w:rsidRDefault="00642CF2"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642CF2" w:rsidRPr="00A913AF" w:rsidRDefault="00642CF2" w:rsidP="004A5910">
                      <w:pPr>
                        <w:pStyle w:val="Web"/>
                        <w:spacing w:before="0" w:after="0"/>
                        <w:jc w:val="center"/>
                        <w:rPr>
                          <w:sz w:val="44"/>
                          <w:szCs w:val="44"/>
                        </w:rPr>
                      </w:pPr>
                    </w:p>
                  </w:txbxContent>
                </v:textbox>
              </v:shape>
            </w:pict>
          </mc:Fallback>
        </mc:AlternateContent>
      </w:r>
      <w:r w:rsidR="004A5910">
        <w:rPr>
          <w:rFonts w:ascii="Arial" w:hAnsi="Arial" w:cs="Arial"/>
          <w:color w:val="FF0000"/>
          <w:lang w:val="el-GR"/>
        </w:rPr>
        <w:t xml:space="preserve">                        </w:t>
      </w:r>
    </w:p>
    <w:p w:rsidR="004A5910" w:rsidRPr="006E1EF8" w:rsidRDefault="004A5910" w:rsidP="00BC119D">
      <w:pPr>
        <w:rPr>
          <w:rFonts w:ascii="Arial" w:hAnsi="Arial" w:cs="Arial"/>
          <w:color w:val="FF0000"/>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004C619E">
        <w:rPr>
          <w:rFonts w:ascii="Impact" w:hAnsi="Impact"/>
          <w:color w:val="FFFF00"/>
          <w:sz w:val="52"/>
          <w:szCs w:val="52"/>
          <w:highlight w:val="black"/>
          <w:lang w:val="el-GR"/>
        </w:rPr>
        <w:t>1</w:t>
      </w:r>
      <w:r w:rsidR="00E60944">
        <w:rPr>
          <w:rFonts w:ascii="Impact" w:hAnsi="Impact"/>
          <w:color w:val="FFFF00"/>
          <w:sz w:val="52"/>
          <w:szCs w:val="52"/>
          <w:highlight w:val="black"/>
          <w:lang w:val="el-GR"/>
        </w:rPr>
        <w:t>3</w:t>
      </w:r>
      <w:r w:rsidRPr="00690046">
        <w:rPr>
          <w:rFonts w:ascii="Impact" w:hAnsi="Impact"/>
          <w:color w:val="FFFF00"/>
          <w:sz w:val="52"/>
          <w:szCs w:val="52"/>
          <w:highlight w:val="black"/>
        </w:rPr>
        <w:t>η</w:t>
      </w:r>
    </w:p>
    <w:p w:rsidR="005741DF" w:rsidRDefault="004A5910" w:rsidP="00BC119D">
      <w:pPr>
        <w:rPr>
          <w:rFonts w:ascii="Arial" w:hAnsi="Arial" w:cs="Arial"/>
          <w:color w:val="FF0000"/>
          <w:lang w:val="el-GR"/>
        </w:rPr>
      </w:pPr>
      <w:r>
        <w:rPr>
          <w:rFonts w:ascii="Arial" w:hAnsi="Arial" w:cs="Arial"/>
          <w:color w:val="FF0000"/>
          <w:lang w:val="el-GR"/>
        </w:rPr>
        <w:t xml:space="preserve">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4110"/>
      </w:tblGrid>
      <w:tr w:rsidR="005741DF" w:rsidRPr="00076969" w:rsidTr="0071501D">
        <w:trPr>
          <w:jc w:val="center"/>
        </w:trPr>
        <w:tc>
          <w:tcPr>
            <w:tcW w:w="5532" w:type="dxa"/>
            <w:gridSpan w:val="2"/>
          </w:tcPr>
          <w:p w:rsidR="005741DF" w:rsidRPr="00076969" w:rsidRDefault="005741DF" w:rsidP="0071501D">
            <w:pPr>
              <w:ind w:left="57" w:right="57"/>
              <w:jc w:val="center"/>
              <w:rPr>
                <w:rFonts w:ascii="Arial" w:hAnsi="Arial" w:cs="Arial"/>
                <w:b/>
              </w:rPr>
            </w:pPr>
            <w:r w:rsidRPr="00076969">
              <w:rPr>
                <w:rFonts w:ascii="Arial" w:hAnsi="Arial" w:cs="Arial"/>
                <w:b/>
              </w:rPr>
              <w:t>ΠΑΡΟΝΤΕΣ</w:t>
            </w:r>
          </w:p>
        </w:tc>
        <w:tc>
          <w:tcPr>
            <w:tcW w:w="4669" w:type="dxa"/>
            <w:gridSpan w:val="2"/>
          </w:tcPr>
          <w:p w:rsidR="005741DF" w:rsidRPr="00076969" w:rsidRDefault="005741DF" w:rsidP="0071501D">
            <w:pPr>
              <w:ind w:left="57" w:right="57"/>
              <w:jc w:val="center"/>
              <w:rPr>
                <w:rFonts w:ascii="Arial" w:hAnsi="Arial" w:cs="Arial"/>
                <w:b/>
              </w:rPr>
            </w:pPr>
            <w:r w:rsidRPr="00076969">
              <w:rPr>
                <w:rFonts w:ascii="Arial" w:hAnsi="Arial" w:cs="Arial"/>
                <w:b/>
              </w:rPr>
              <w:t>ΑΠΟΝΤΕΣ</w:t>
            </w:r>
          </w:p>
        </w:tc>
      </w:tr>
      <w:tr w:rsidR="005741DF" w:rsidRPr="00340B1D" w:rsidTr="0071501D">
        <w:trPr>
          <w:trHeight w:val="287"/>
          <w:jc w:val="center"/>
        </w:trPr>
        <w:tc>
          <w:tcPr>
            <w:tcW w:w="567" w:type="dxa"/>
            <w:vAlign w:val="bottom"/>
          </w:tcPr>
          <w:p w:rsidR="005741DF" w:rsidRPr="00C574E9" w:rsidRDefault="005741DF" w:rsidP="0071501D">
            <w:pPr>
              <w:ind w:left="57" w:right="57"/>
              <w:jc w:val="center"/>
              <w:rPr>
                <w:rFonts w:ascii="Arial" w:hAnsi="Arial" w:cs="Arial"/>
                <w:sz w:val="18"/>
                <w:szCs w:val="18"/>
              </w:rPr>
            </w:pPr>
            <w:r w:rsidRPr="00C574E9">
              <w:rPr>
                <w:rFonts w:ascii="Arial" w:hAnsi="Arial" w:cs="Arial"/>
                <w:sz w:val="18"/>
                <w:szCs w:val="18"/>
              </w:rPr>
              <w:t>1.</w:t>
            </w:r>
          </w:p>
        </w:tc>
        <w:tc>
          <w:tcPr>
            <w:tcW w:w="4965"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 xml:space="preserve">ΞΗΡΟΓΙΑΝΝΗΣ ΓΡΗΓΟΡΙΟΣ του ΚΩΝ/ΝΟΥ - ΑΝΤΙΠΡΟΕΔΡΟΣ </w:t>
            </w:r>
          </w:p>
        </w:tc>
        <w:tc>
          <w:tcPr>
            <w:tcW w:w="559" w:type="dxa"/>
            <w:vAlign w:val="bottom"/>
          </w:tcPr>
          <w:p w:rsidR="005741DF" w:rsidRPr="005741DF" w:rsidRDefault="005741DF" w:rsidP="0071501D">
            <w:pPr>
              <w:ind w:left="57" w:right="57"/>
              <w:jc w:val="center"/>
              <w:rPr>
                <w:rFonts w:ascii="Arial" w:hAnsi="Arial" w:cs="Arial"/>
                <w:sz w:val="16"/>
                <w:szCs w:val="16"/>
                <w:lang w:val="el-GR"/>
              </w:rPr>
            </w:pPr>
          </w:p>
          <w:p w:rsidR="005741DF" w:rsidRPr="00C574E9" w:rsidRDefault="005741DF" w:rsidP="0071501D">
            <w:pPr>
              <w:ind w:left="57" w:right="57"/>
              <w:jc w:val="center"/>
              <w:rPr>
                <w:rFonts w:ascii="Arial" w:hAnsi="Arial" w:cs="Arial"/>
                <w:sz w:val="16"/>
                <w:szCs w:val="16"/>
              </w:rPr>
            </w:pPr>
            <w:r w:rsidRPr="00C574E9">
              <w:rPr>
                <w:rFonts w:ascii="Arial" w:hAnsi="Arial" w:cs="Arial"/>
                <w:sz w:val="16"/>
                <w:szCs w:val="16"/>
              </w:rPr>
              <w:t>1.</w:t>
            </w:r>
          </w:p>
        </w:tc>
        <w:tc>
          <w:tcPr>
            <w:tcW w:w="4110"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ΚΑΡΑΛΗ ΠΑΡΑΣΚΕΥΗ του ΠΑΝΑΓΙΩΤΗ - ΠΡΟΕΔΡΟΣ</w:t>
            </w:r>
          </w:p>
        </w:tc>
      </w:tr>
      <w:tr w:rsidR="005741DF" w:rsidRPr="00340B1D" w:rsidTr="0071501D">
        <w:trPr>
          <w:trHeight w:val="293"/>
          <w:jc w:val="center"/>
        </w:trPr>
        <w:tc>
          <w:tcPr>
            <w:tcW w:w="567" w:type="dxa"/>
            <w:vAlign w:val="bottom"/>
          </w:tcPr>
          <w:p w:rsidR="005741DF" w:rsidRPr="00C574E9" w:rsidRDefault="005741DF" w:rsidP="0071501D">
            <w:pPr>
              <w:ind w:left="57" w:right="57"/>
              <w:jc w:val="center"/>
              <w:rPr>
                <w:rFonts w:ascii="Arial" w:hAnsi="Arial" w:cs="Arial"/>
                <w:sz w:val="18"/>
                <w:szCs w:val="18"/>
              </w:rPr>
            </w:pPr>
            <w:r w:rsidRPr="00C574E9">
              <w:rPr>
                <w:rFonts w:ascii="Arial" w:hAnsi="Arial" w:cs="Arial"/>
                <w:sz w:val="18"/>
                <w:szCs w:val="18"/>
              </w:rPr>
              <w:t>2.</w:t>
            </w:r>
          </w:p>
        </w:tc>
        <w:tc>
          <w:tcPr>
            <w:tcW w:w="4965"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ΓΑΛΑΝΗΣ ΓΡΗΓΟΡΙΟΣ του ΦΩΤΙΟΥ - ΜΕΛΟΣ</w:t>
            </w:r>
          </w:p>
        </w:tc>
        <w:tc>
          <w:tcPr>
            <w:tcW w:w="559" w:type="dxa"/>
            <w:vAlign w:val="bottom"/>
          </w:tcPr>
          <w:p w:rsidR="005741DF" w:rsidRPr="00C574E9" w:rsidRDefault="005741DF" w:rsidP="0071501D">
            <w:pPr>
              <w:ind w:left="57" w:right="57"/>
              <w:jc w:val="center"/>
              <w:rPr>
                <w:rFonts w:ascii="Arial" w:hAnsi="Arial" w:cs="Arial"/>
                <w:sz w:val="16"/>
                <w:szCs w:val="16"/>
              </w:rPr>
            </w:pPr>
            <w:r w:rsidRPr="00C574E9">
              <w:rPr>
                <w:rFonts w:ascii="Arial" w:hAnsi="Arial" w:cs="Arial"/>
                <w:sz w:val="16"/>
                <w:szCs w:val="16"/>
              </w:rPr>
              <w:t>2.</w:t>
            </w:r>
          </w:p>
        </w:tc>
        <w:tc>
          <w:tcPr>
            <w:tcW w:w="4110"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ΤΖΑΒΑΡΑΣ ΓΕΩΡΓΙΟΣ του ΙΩΑΝΝΗ – ΜΕΛΟΣ</w:t>
            </w:r>
          </w:p>
        </w:tc>
      </w:tr>
      <w:tr w:rsidR="005741DF" w:rsidRPr="00340B1D" w:rsidTr="0071501D">
        <w:trPr>
          <w:trHeight w:val="340"/>
          <w:jc w:val="center"/>
        </w:trPr>
        <w:tc>
          <w:tcPr>
            <w:tcW w:w="567" w:type="dxa"/>
            <w:vAlign w:val="bottom"/>
          </w:tcPr>
          <w:p w:rsidR="005741DF" w:rsidRPr="00C574E9" w:rsidRDefault="005741DF" w:rsidP="0071501D">
            <w:pPr>
              <w:ind w:left="57" w:right="57"/>
              <w:jc w:val="center"/>
              <w:rPr>
                <w:rFonts w:ascii="Arial" w:hAnsi="Arial" w:cs="Arial"/>
                <w:sz w:val="18"/>
                <w:szCs w:val="18"/>
              </w:rPr>
            </w:pPr>
            <w:r w:rsidRPr="00C574E9">
              <w:rPr>
                <w:rFonts w:ascii="Arial" w:hAnsi="Arial" w:cs="Arial"/>
                <w:sz w:val="18"/>
                <w:szCs w:val="18"/>
              </w:rPr>
              <w:t>3.</w:t>
            </w:r>
          </w:p>
        </w:tc>
        <w:tc>
          <w:tcPr>
            <w:tcW w:w="4965"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ΖΥΓΟΓΙΑΝΝΗΣ ΚΩΝΣΤΑΝΤΙΝΟΣ ΤΟΥ ΗΛΙΑ- ΜΕΛΟΣ</w:t>
            </w:r>
          </w:p>
        </w:tc>
        <w:tc>
          <w:tcPr>
            <w:tcW w:w="559" w:type="dxa"/>
            <w:vAlign w:val="bottom"/>
          </w:tcPr>
          <w:p w:rsidR="005741DF" w:rsidRPr="005741DF" w:rsidRDefault="005741DF" w:rsidP="0071501D">
            <w:pPr>
              <w:ind w:left="57" w:right="57"/>
              <w:jc w:val="center"/>
              <w:rPr>
                <w:rFonts w:ascii="Arial" w:hAnsi="Arial" w:cs="Arial"/>
                <w:sz w:val="16"/>
                <w:szCs w:val="16"/>
                <w:lang w:val="el-GR"/>
              </w:rPr>
            </w:pPr>
          </w:p>
        </w:tc>
        <w:tc>
          <w:tcPr>
            <w:tcW w:w="4110"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(Οι οποίοι δεν προσήλθαν αν και κλήθηκαν νόμιμα)</w:t>
            </w:r>
          </w:p>
          <w:p w:rsidR="005741DF" w:rsidRPr="005741DF" w:rsidRDefault="005741DF" w:rsidP="0071501D">
            <w:pPr>
              <w:ind w:left="57" w:right="57"/>
              <w:rPr>
                <w:rFonts w:ascii="Arial" w:hAnsi="Arial" w:cs="Arial"/>
                <w:sz w:val="16"/>
                <w:szCs w:val="16"/>
                <w:lang w:val="el-GR"/>
              </w:rPr>
            </w:pPr>
          </w:p>
        </w:tc>
      </w:tr>
      <w:tr w:rsidR="005741DF" w:rsidRPr="00340B1D" w:rsidTr="0071501D">
        <w:trPr>
          <w:trHeight w:val="349"/>
          <w:jc w:val="center"/>
        </w:trPr>
        <w:tc>
          <w:tcPr>
            <w:tcW w:w="567" w:type="dxa"/>
            <w:vAlign w:val="bottom"/>
          </w:tcPr>
          <w:p w:rsidR="005741DF" w:rsidRPr="00C574E9" w:rsidRDefault="005741DF" w:rsidP="0071501D">
            <w:pPr>
              <w:ind w:left="57" w:right="57"/>
              <w:jc w:val="center"/>
              <w:rPr>
                <w:rFonts w:ascii="Arial" w:hAnsi="Arial" w:cs="Arial"/>
                <w:sz w:val="18"/>
                <w:szCs w:val="18"/>
              </w:rPr>
            </w:pPr>
            <w:r w:rsidRPr="00C574E9">
              <w:rPr>
                <w:rFonts w:ascii="Arial" w:hAnsi="Arial" w:cs="Arial"/>
                <w:sz w:val="18"/>
                <w:szCs w:val="18"/>
              </w:rPr>
              <w:t>4.</w:t>
            </w:r>
          </w:p>
        </w:tc>
        <w:tc>
          <w:tcPr>
            <w:tcW w:w="4965"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ΤΣΙΓΑΡΙΔΑΣ ΕΠΑΜΕΙΝΩΝΔΑΣ του ΑΘΑΝΑΣΙΟΥ – ΜΕΛΟΣ</w:t>
            </w:r>
          </w:p>
        </w:tc>
        <w:tc>
          <w:tcPr>
            <w:tcW w:w="559" w:type="dxa"/>
            <w:vAlign w:val="bottom"/>
          </w:tcPr>
          <w:p w:rsidR="005741DF" w:rsidRPr="005741DF" w:rsidRDefault="005741DF" w:rsidP="0071501D">
            <w:pPr>
              <w:ind w:left="57" w:right="57"/>
              <w:jc w:val="center"/>
              <w:rPr>
                <w:rFonts w:ascii="Arial" w:hAnsi="Arial" w:cs="Arial"/>
                <w:sz w:val="16"/>
                <w:szCs w:val="16"/>
                <w:lang w:val="el-GR"/>
              </w:rPr>
            </w:pPr>
          </w:p>
        </w:tc>
        <w:tc>
          <w:tcPr>
            <w:tcW w:w="4110" w:type="dxa"/>
            <w:vAlign w:val="bottom"/>
          </w:tcPr>
          <w:p w:rsidR="005741DF" w:rsidRPr="005741DF" w:rsidRDefault="005741DF" w:rsidP="0071501D">
            <w:pPr>
              <w:ind w:left="57" w:right="57"/>
              <w:rPr>
                <w:rFonts w:ascii="Arial" w:hAnsi="Arial" w:cs="Arial"/>
                <w:sz w:val="16"/>
                <w:szCs w:val="16"/>
                <w:lang w:val="el-GR"/>
              </w:rPr>
            </w:pPr>
          </w:p>
        </w:tc>
      </w:tr>
      <w:tr w:rsidR="005741DF" w:rsidRPr="00340B1D" w:rsidTr="0071501D">
        <w:trPr>
          <w:trHeight w:val="278"/>
          <w:jc w:val="center"/>
        </w:trPr>
        <w:tc>
          <w:tcPr>
            <w:tcW w:w="567" w:type="dxa"/>
            <w:vAlign w:val="bottom"/>
          </w:tcPr>
          <w:p w:rsidR="005741DF" w:rsidRPr="00C574E9" w:rsidRDefault="005741DF" w:rsidP="0071501D">
            <w:pPr>
              <w:ind w:left="57" w:right="57"/>
              <w:jc w:val="center"/>
              <w:rPr>
                <w:rFonts w:ascii="Arial" w:hAnsi="Arial" w:cs="Arial"/>
                <w:sz w:val="18"/>
                <w:szCs w:val="18"/>
              </w:rPr>
            </w:pPr>
            <w:r w:rsidRPr="00C574E9">
              <w:rPr>
                <w:rFonts w:ascii="Arial" w:hAnsi="Arial" w:cs="Arial"/>
                <w:sz w:val="18"/>
                <w:szCs w:val="18"/>
              </w:rPr>
              <w:t>5.</w:t>
            </w:r>
          </w:p>
        </w:tc>
        <w:tc>
          <w:tcPr>
            <w:tcW w:w="4965" w:type="dxa"/>
            <w:vAlign w:val="bottom"/>
          </w:tcPr>
          <w:p w:rsidR="005741DF" w:rsidRPr="005741DF" w:rsidRDefault="005741DF" w:rsidP="0071501D">
            <w:pPr>
              <w:ind w:left="57" w:right="57"/>
              <w:rPr>
                <w:rFonts w:ascii="Arial" w:hAnsi="Arial" w:cs="Arial"/>
                <w:sz w:val="16"/>
                <w:szCs w:val="16"/>
                <w:lang w:val="el-GR"/>
              </w:rPr>
            </w:pPr>
            <w:r w:rsidRPr="005741DF">
              <w:rPr>
                <w:rFonts w:ascii="Arial" w:hAnsi="Arial" w:cs="Arial"/>
                <w:sz w:val="16"/>
                <w:szCs w:val="16"/>
                <w:lang w:val="el-GR"/>
              </w:rPr>
              <w:t>ΕΜΜΑΝΟΥΗΛΙΛΗΣ ΠΡΟΔΡΟΜΟΣ του ΜΑΡΚΟΥ -ΜΕΛΟΣ</w:t>
            </w:r>
          </w:p>
        </w:tc>
        <w:tc>
          <w:tcPr>
            <w:tcW w:w="559" w:type="dxa"/>
            <w:vAlign w:val="bottom"/>
          </w:tcPr>
          <w:p w:rsidR="005741DF" w:rsidRPr="005741DF" w:rsidRDefault="005741DF" w:rsidP="0071501D">
            <w:pPr>
              <w:ind w:left="57" w:right="57"/>
              <w:jc w:val="center"/>
              <w:rPr>
                <w:rFonts w:ascii="Arial" w:hAnsi="Arial" w:cs="Arial"/>
                <w:sz w:val="16"/>
                <w:szCs w:val="16"/>
                <w:lang w:val="el-GR"/>
              </w:rPr>
            </w:pPr>
          </w:p>
        </w:tc>
        <w:tc>
          <w:tcPr>
            <w:tcW w:w="4110" w:type="dxa"/>
            <w:vAlign w:val="bottom"/>
          </w:tcPr>
          <w:p w:rsidR="005741DF" w:rsidRPr="005741DF" w:rsidRDefault="005741DF" w:rsidP="0071501D">
            <w:pPr>
              <w:ind w:left="57" w:right="57"/>
              <w:rPr>
                <w:rFonts w:ascii="Arial" w:hAnsi="Arial" w:cs="Arial"/>
                <w:sz w:val="16"/>
                <w:szCs w:val="16"/>
                <w:lang w:val="el-GR"/>
              </w:rPr>
            </w:pPr>
          </w:p>
        </w:tc>
      </w:tr>
    </w:tbl>
    <w:p w:rsidR="00542503" w:rsidRDefault="00542503" w:rsidP="00BC119D">
      <w:pPr>
        <w:rPr>
          <w:rFonts w:ascii="Arial" w:hAnsi="Arial" w:cs="Arial"/>
          <w:color w:val="FF0000"/>
          <w:lang w:val="el-GR"/>
        </w:rPr>
      </w:pPr>
    </w:p>
    <w:p w:rsidR="005741DF" w:rsidRPr="000267A3" w:rsidRDefault="000267A3" w:rsidP="000267A3">
      <w:pPr>
        <w:ind w:left="57" w:right="57"/>
        <w:jc w:val="both"/>
        <w:rPr>
          <w:rFonts w:ascii="Arial" w:hAnsi="Arial" w:cs="Arial"/>
          <w:lang w:val="el-GR"/>
        </w:rPr>
      </w:pPr>
      <w:r>
        <w:rPr>
          <w:rFonts w:ascii="Arial" w:hAnsi="Arial" w:cs="Arial"/>
          <w:color w:val="FF0000"/>
          <w:lang w:val="el-GR"/>
        </w:rPr>
        <w:t xml:space="preserve">  </w:t>
      </w:r>
    </w:p>
    <w:p w:rsidR="009B7A6E" w:rsidRPr="00E60944" w:rsidRDefault="009B7A6E" w:rsidP="000267A3">
      <w:pPr>
        <w:ind w:left="57" w:right="57"/>
        <w:jc w:val="both"/>
        <w:rPr>
          <w:rFonts w:ascii="Arial" w:hAnsi="Arial" w:cs="Arial"/>
          <w:color w:val="FF0000"/>
          <w:lang w:val="el-GR"/>
        </w:rPr>
      </w:pPr>
    </w:p>
    <w:p w:rsidR="000267A3" w:rsidRPr="00E60944" w:rsidRDefault="000267A3" w:rsidP="000267A3">
      <w:pPr>
        <w:ind w:left="57" w:right="57"/>
        <w:jc w:val="both"/>
        <w:rPr>
          <w:rFonts w:ascii="Arial" w:hAnsi="Arial" w:cs="Arial"/>
          <w:color w:val="FF0000"/>
          <w:lang w:val="el-GR"/>
        </w:rPr>
      </w:pPr>
    </w:p>
    <w:p w:rsidR="008329EC" w:rsidRPr="00542503" w:rsidRDefault="008329EC" w:rsidP="00056180">
      <w:pPr>
        <w:jc w:val="both"/>
        <w:rPr>
          <w:rFonts w:ascii="Arial" w:hAnsi="Arial" w:cs="Arial"/>
          <w:lang w:val="el-GR"/>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148"/>
        <w:gridCol w:w="6378"/>
      </w:tblGrid>
      <w:tr w:rsidR="000267A3" w:rsidRPr="003528FF" w:rsidTr="00950BAF">
        <w:trPr>
          <w:trHeight w:val="313"/>
        </w:trPr>
        <w:tc>
          <w:tcPr>
            <w:tcW w:w="10201" w:type="dxa"/>
            <w:gridSpan w:val="3"/>
            <w:shd w:val="clear" w:color="auto" w:fill="FFFFFF"/>
          </w:tcPr>
          <w:p w:rsidR="000267A3" w:rsidRPr="00E643D6" w:rsidRDefault="000267A3" w:rsidP="00950BAF">
            <w:pPr>
              <w:pStyle w:val="a3"/>
              <w:spacing w:line="240" w:lineRule="auto"/>
              <w:jc w:val="center"/>
              <w:rPr>
                <w:rFonts w:cs="Arial"/>
                <w:bCs/>
                <w:sz w:val="16"/>
                <w:szCs w:val="16"/>
                <w:lang w:val="el-GR"/>
              </w:rPr>
            </w:pPr>
            <w:r w:rsidRPr="00E643D6">
              <w:rPr>
                <w:rFonts w:cs="Arial"/>
                <w:bCs/>
                <w:sz w:val="16"/>
                <w:szCs w:val="16"/>
                <w:lang w:val="el-GR"/>
              </w:rPr>
              <w:t xml:space="preserve">ΠΙΝΑΚΕΣ ΘΕΜΑΤΩΝ </w:t>
            </w:r>
          </w:p>
        </w:tc>
      </w:tr>
      <w:tr w:rsidR="000267A3" w:rsidRPr="007A0724" w:rsidTr="00344401">
        <w:trPr>
          <w:trHeight w:val="1739"/>
        </w:trPr>
        <w:tc>
          <w:tcPr>
            <w:tcW w:w="675" w:type="dxa"/>
            <w:shd w:val="clear" w:color="auto" w:fill="FFFFFF"/>
          </w:tcPr>
          <w:p w:rsidR="000267A3" w:rsidRPr="00D325E5" w:rsidRDefault="000267A3" w:rsidP="00D325E5">
            <w:pPr>
              <w:pStyle w:val="a3"/>
              <w:spacing w:line="240" w:lineRule="auto"/>
              <w:jc w:val="center"/>
              <w:rPr>
                <w:rFonts w:cs="Arial"/>
                <w:bCs/>
                <w:lang w:val="el-GR"/>
              </w:rPr>
            </w:pPr>
            <w:r w:rsidRPr="00D325E5">
              <w:rPr>
                <w:rFonts w:cs="Arial"/>
                <w:lang w:val="el-GR"/>
              </w:rPr>
              <w:t xml:space="preserve">  </w:t>
            </w:r>
            <w:r w:rsidRPr="00D325E5">
              <w:rPr>
                <w:rFonts w:cs="Arial"/>
                <w:bCs/>
                <w:lang w:val="el-GR"/>
              </w:rPr>
              <w:t xml:space="preserve">    Α/Α</w:t>
            </w:r>
          </w:p>
        </w:tc>
        <w:tc>
          <w:tcPr>
            <w:tcW w:w="3148" w:type="dxa"/>
            <w:shd w:val="clear" w:color="auto" w:fill="FFFFFF"/>
          </w:tcPr>
          <w:p w:rsidR="00145A06" w:rsidRPr="00C0623E" w:rsidRDefault="000267A3" w:rsidP="00145A06">
            <w:pPr>
              <w:pStyle w:val="a3"/>
              <w:rPr>
                <w:rFonts w:cs="Arial"/>
                <w:color w:val="FF0000"/>
                <w:sz w:val="16"/>
                <w:szCs w:val="16"/>
                <w:lang w:val="el-GR"/>
              </w:rPr>
            </w:pPr>
            <w:r w:rsidRPr="00C0623E">
              <w:rPr>
                <w:rFonts w:cs="Arial"/>
                <w:sz w:val="16"/>
                <w:szCs w:val="16"/>
                <w:lang w:val="el-GR"/>
              </w:rPr>
              <w:t>ΠΡΑΚΤΙΚΟ ΑΡΙΘ.</w:t>
            </w:r>
            <w:r w:rsidR="00130035" w:rsidRPr="00C0623E">
              <w:rPr>
                <w:rFonts w:cs="Arial"/>
                <w:sz w:val="16"/>
                <w:szCs w:val="16"/>
                <w:lang w:val="el-GR"/>
              </w:rPr>
              <w:t xml:space="preserve"> 1</w:t>
            </w:r>
            <w:r w:rsidR="00E60944" w:rsidRPr="00C0623E">
              <w:rPr>
                <w:rFonts w:cs="Arial"/>
                <w:sz w:val="16"/>
                <w:szCs w:val="16"/>
                <w:lang w:val="el-GR"/>
              </w:rPr>
              <w:t>3</w:t>
            </w:r>
            <w:r w:rsidR="00130035" w:rsidRPr="00C0623E">
              <w:rPr>
                <w:rFonts w:cs="Arial"/>
                <w:sz w:val="16"/>
                <w:szCs w:val="16"/>
                <w:lang w:val="el-GR"/>
              </w:rPr>
              <w:t xml:space="preserve">ης/2023  ΣΥΝΕΔΡΙΑΣΗΣ ΟΙΚΟΝΟΜΙΚΗΣ ΕΠΙΤΡΟΠΗΣ ΣΤΙΣ </w:t>
            </w:r>
            <w:r w:rsidR="00D65E3C" w:rsidRPr="00C0623E">
              <w:rPr>
                <w:rFonts w:cs="Arial"/>
                <w:sz w:val="16"/>
                <w:szCs w:val="16"/>
                <w:lang w:val="el-GR"/>
              </w:rPr>
              <w:t xml:space="preserve">23-10-2023 ΗΜΕΡΑ ΔΕΥΤΕΡΑ </w:t>
            </w:r>
            <w:r w:rsidR="00D65E3C" w:rsidRPr="00C0623E">
              <w:rPr>
                <w:rFonts w:cs="Arial"/>
                <w:color w:val="FF0000"/>
                <w:sz w:val="16"/>
                <w:szCs w:val="16"/>
                <w:lang w:val="el-GR"/>
              </w:rPr>
              <w:t xml:space="preserve"> </w:t>
            </w:r>
            <w:r w:rsidR="00D65E3C" w:rsidRPr="00C0623E">
              <w:rPr>
                <w:rFonts w:cs="Arial"/>
                <w:sz w:val="16"/>
                <w:szCs w:val="16"/>
                <w:lang w:val="el-GR"/>
              </w:rPr>
              <w:t>ΚΑΙ ΩΡΑ 9.30 π.μ.  ΜΕ ΑΡΙΘ.ΠΡΩΤ. 9024/18-10-2023 ΠΡΟΣΚΛΗΣΗΣ  ΣΥΝΕΔΡΙΑΣΗΣ</w:t>
            </w:r>
          </w:p>
          <w:p w:rsidR="000267A3" w:rsidRPr="00C0623E" w:rsidRDefault="000267A3" w:rsidP="00145A06">
            <w:pPr>
              <w:pStyle w:val="a3"/>
              <w:spacing w:line="240" w:lineRule="auto"/>
              <w:rPr>
                <w:rFonts w:cs="Arial"/>
                <w:bCs/>
                <w:sz w:val="16"/>
                <w:szCs w:val="16"/>
                <w:lang w:val="el-GR"/>
              </w:rPr>
            </w:pPr>
          </w:p>
        </w:tc>
        <w:tc>
          <w:tcPr>
            <w:tcW w:w="6378" w:type="dxa"/>
            <w:shd w:val="clear" w:color="auto" w:fill="FFFFFF"/>
          </w:tcPr>
          <w:p w:rsidR="000267A3" w:rsidRPr="00C0623E" w:rsidRDefault="000267A3" w:rsidP="00D325E5">
            <w:pPr>
              <w:pStyle w:val="a3"/>
              <w:spacing w:line="240" w:lineRule="auto"/>
              <w:rPr>
                <w:rFonts w:cs="Arial"/>
                <w:bCs/>
                <w:sz w:val="16"/>
                <w:szCs w:val="16"/>
                <w:lang w:val="el-GR"/>
              </w:rPr>
            </w:pPr>
          </w:p>
          <w:p w:rsidR="000267A3" w:rsidRPr="00C0623E" w:rsidRDefault="000267A3" w:rsidP="00D325E5">
            <w:pPr>
              <w:pStyle w:val="a3"/>
              <w:spacing w:line="240" w:lineRule="auto"/>
              <w:rPr>
                <w:rFonts w:cs="Arial"/>
                <w:bCs/>
                <w:sz w:val="16"/>
                <w:szCs w:val="16"/>
              </w:rPr>
            </w:pPr>
            <w:r w:rsidRPr="00C0623E">
              <w:rPr>
                <w:rFonts w:cs="Arial"/>
                <w:bCs/>
                <w:sz w:val="16"/>
                <w:szCs w:val="16"/>
                <w:lang w:val="el-GR"/>
              </w:rPr>
              <w:t xml:space="preserve">ΑΡΙΘ. ΑΠΟΦΑΣΗΣ </w:t>
            </w:r>
          </w:p>
        </w:tc>
      </w:tr>
      <w:tr w:rsidR="000267A3" w:rsidRPr="007A0724" w:rsidTr="00D65E3C">
        <w:trPr>
          <w:trHeight w:val="415"/>
        </w:trPr>
        <w:tc>
          <w:tcPr>
            <w:tcW w:w="675" w:type="dxa"/>
            <w:shd w:val="clear" w:color="auto" w:fill="FFFFFF"/>
          </w:tcPr>
          <w:p w:rsidR="000267A3" w:rsidRPr="00D325E5" w:rsidRDefault="000267A3" w:rsidP="00D325E5">
            <w:pPr>
              <w:pStyle w:val="a3"/>
              <w:spacing w:line="240" w:lineRule="auto"/>
              <w:jc w:val="center"/>
              <w:rPr>
                <w:rFonts w:cs="Arial"/>
                <w:bCs/>
              </w:rPr>
            </w:pPr>
          </w:p>
        </w:tc>
        <w:tc>
          <w:tcPr>
            <w:tcW w:w="3148" w:type="dxa"/>
            <w:shd w:val="clear" w:color="auto" w:fill="FFFFFF"/>
          </w:tcPr>
          <w:p w:rsidR="000267A3" w:rsidRPr="00C0623E" w:rsidRDefault="000267A3" w:rsidP="00D325E5">
            <w:pPr>
              <w:ind w:left="57" w:right="57"/>
              <w:jc w:val="both"/>
              <w:rPr>
                <w:rFonts w:ascii="Arial" w:hAnsi="Arial" w:cs="Arial"/>
                <w:b/>
                <w:sz w:val="16"/>
                <w:szCs w:val="16"/>
                <w:lang w:val="el-GR"/>
              </w:rPr>
            </w:pPr>
            <w:r w:rsidRPr="00C0623E">
              <w:rPr>
                <w:rFonts w:ascii="Arial" w:hAnsi="Arial" w:cs="Arial"/>
                <w:b/>
                <w:sz w:val="16"/>
                <w:szCs w:val="16"/>
                <w:lang w:val="el-GR"/>
              </w:rPr>
              <w:t>ΗΜΕΡΗΣΙΑ ΔΙΑΤΑΞΗ</w:t>
            </w:r>
          </w:p>
        </w:tc>
        <w:tc>
          <w:tcPr>
            <w:tcW w:w="6378" w:type="dxa"/>
            <w:shd w:val="clear" w:color="auto" w:fill="FFFFFF"/>
          </w:tcPr>
          <w:p w:rsidR="000267A3" w:rsidRPr="00C0623E" w:rsidRDefault="000267A3" w:rsidP="00D325E5">
            <w:pPr>
              <w:pStyle w:val="a3"/>
              <w:spacing w:line="240" w:lineRule="auto"/>
              <w:rPr>
                <w:rFonts w:cs="Arial"/>
                <w:bCs/>
                <w:sz w:val="16"/>
                <w:szCs w:val="16"/>
                <w:lang w:val="el-GR"/>
              </w:rPr>
            </w:pPr>
          </w:p>
        </w:tc>
      </w:tr>
      <w:tr w:rsidR="00D65E3C" w:rsidRPr="00340B1D" w:rsidTr="005741DF">
        <w:trPr>
          <w:trHeight w:val="2117"/>
        </w:trPr>
        <w:tc>
          <w:tcPr>
            <w:tcW w:w="675" w:type="dxa"/>
            <w:shd w:val="clear" w:color="auto" w:fill="FFFFFF"/>
          </w:tcPr>
          <w:p w:rsidR="00D65E3C" w:rsidRPr="00D325E5" w:rsidRDefault="00D65E3C" w:rsidP="00D65E3C">
            <w:pPr>
              <w:pStyle w:val="a3"/>
              <w:spacing w:line="240" w:lineRule="auto"/>
              <w:jc w:val="center"/>
              <w:rPr>
                <w:rFonts w:cs="Arial"/>
                <w:b w:val="0"/>
                <w:bCs/>
                <w:lang w:val="el-GR"/>
              </w:rPr>
            </w:pPr>
            <w:r w:rsidRPr="00D325E5">
              <w:rPr>
                <w:rFonts w:cs="Arial"/>
                <w:b w:val="0"/>
                <w:bCs/>
                <w:lang w:val="el-GR"/>
              </w:rPr>
              <w:t>1.</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Έγκριση τροποποιημένου Τεχνικού Δελτίου Έργου και υποβολής αιτήματος τροποποίησης της Πράξης: «Ωρίμανση μελετών για την συνολική αξιοποίηση των </w:t>
            </w:r>
            <w:r w:rsidRPr="00C0623E">
              <w:rPr>
                <w:rFonts w:ascii="Arial" w:hAnsi="Arial" w:cs="Arial"/>
                <w:b/>
                <w:sz w:val="16"/>
                <w:szCs w:val="16"/>
                <w:lang w:val="el-GR"/>
              </w:rPr>
              <w:t>Πηγών των Χαρίτων</w:t>
            </w:r>
            <w:r w:rsidRPr="00C0623E">
              <w:rPr>
                <w:rFonts w:ascii="Arial" w:hAnsi="Arial" w:cs="Arial"/>
                <w:sz w:val="16"/>
                <w:szCs w:val="16"/>
                <w:lang w:val="el-GR"/>
              </w:rPr>
              <w:t>», που είναι ενταγμένη με την πρόσκληση με κωδικό ΑΤ09 στο πρόγραμμα «</w:t>
            </w:r>
            <w:r w:rsidRPr="00C0623E">
              <w:rPr>
                <w:rFonts w:ascii="Arial" w:hAnsi="Arial" w:cs="Arial"/>
                <w:b/>
                <w:sz w:val="16"/>
                <w:szCs w:val="16"/>
                <w:lang w:val="el-GR"/>
              </w:rPr>
              <w:t>ΑΝΤΩΝΗΣ ΤΡΙΤΣΗΣ</w:t>
            </w:r>
            <w:r w:rsidRPr="00C0623E">
              <w:rPr>
                <w:rFonts w:ascii="Arial" w:hAnsi="Arial" w:cs="Arial"/>
                <w:sz w:val="16"/>
                <w:szCs w:val="16"/>
                <w:lang w:val="el-GR"/>
              </w:rPr>
              <w:t>» και χρηματοδοτείται από τον Άξονα Προτεραιότητας: «Πολιτική Προστασία-Προστασία της Δημόσιας Υγείας- Τεχνική Βοήθεια».</w:t>
            </w:r>
          </w:p>
        </w:tc>
        <w:tc>
          <w:tcPr>
            <w:tcW w:w="6378" w:type="dxa"/>
            <w:shd w:val="clear" w:color="auto" w:fill="FFFFFF"/>
          </w:tcPr>
          <w:p w:rsidR="005741DF" w:rsidRPr="00C0623E" w:rsidRDefault="00D65E3C" w:rsidP="005741DF">
            <w:pPr>
              <w:autoSpaceDE w:val="0"/>
              <w:autoSpaceDN w:val="0"/>
              <w:adjustRightInd w:val="0"/>
              <w:spacing w:line="360" w:lineRule="auto"/>
              <w:rPr>
                <w:rFonts w:ascii="Arial" w:hAnsi="Arial" w:cs="Arial"/>
                <w:b/>
                <w:bCs/>
                <w:sz w:val="16"/>
                <w:szCs w:val="16"/>
                <w:lang w:val="el-GR"/>
              </w:rPr>
            </w:pPr>
            <w:r w:rsidRPr="00C0623E">
              <w:rPr>
                <w:rFonts w:ascii="Arial" w:hAnsi="Arial" w:cs="Arial"/>
                <w:b/>
                <w:bCs/>
                <w:sz w:val="16"/>
                <w:szCs w:val="16"/>
                <w:lang w:val="el-GR"/>
              </w:rPr>
              <w:t>96/2023</w:t>
            </w:r>
          </w:p>
          <w:p w:rsidR="005741DF" w:rsidRPr="00C0623E" w:rsidRDefault="005741DF" w:rsidP="005741DF">
            <w:pPr>
              <w:autoSpaceDE w:val="0"/>
              <w:autoSpaceDN w:val="0"/>
              <w:adjustRightInd w:val="0"/>
              <w:spacing w:line="360" w:lineRule="auto"/>
              <w:jc w:val="center"/>
              <w:rPr>
                <w:rFonts w:ascii="Arial" w:hAnsi="Arial" w:cs="Arial"/>
                <w:b/>
                <w:sz w:val="16"/>
                <w:szCs w:val="16"/>
                <w:lang w:val="el-GR"/>
              </w:rPr>
            </w:pPr>
            <w:r w:rsidRPr="00C0623E">
              <w:rPr>
                <w:rFonts w:ascii="Arial" w:hAnsi="Arial" w:cs="Arial"/>
                <w:b/>
                <w:sz w:val="16"/>
                <w:szCs w:val="16"/>
                <w:lang w:val="el-GR"/>
              </w:rPr>
              <w:t xml:space="preserve"> ΑΠΟΦΑΣΙΖΕΙ ΟΜΟΦΩΝΑ</w:t>
            </w:r>
          </w:p>
          <w:p w:rsidR="005741DF" w:rsidRPr="00C0623E" w:rsidRDefault="005741DF" w:rsidP="005741DF">
            <w:pPr>
              <w:autoSpaceDE w:val="0"/>
              <w:autoSpaceDN w:val="0"/>
              <w:adjustRightInd w:val="0"/>
              <w:spacing w:line="360" w:lineRule="auto"/>
              <w:jc w:val="center"/>
              <w:rPr>
                <w:rFonts w:ascii="Arial" w:hAnsi="Arial" w:cs="Arial"/>
                <w:b/>
                <w:color w:val="FF0000"/>
                <w:sz w:val="16"/>
                <w:szCs w:val="16"/>
                <w:lang w:val="el-GR"/>
              </w:rPr>
            </w:pPr>
          </w:p>
          <w:p w:rsidR="005741DF" w:rsidRPr="00C0623E" w:rsidRDefault="005741DF" w:rsidP="005741DF">
            <w:pPr>
              <w:spacing w:line="360" w:lineRule="auto"/>
              <w:jc w:val="both"/>
              <w:rPr>
                <w:rFonts w:ascii="Arial" w:hAnsi="Arial" w:cs="Arial"/>
                <w:sz w:val="16"/>
                <w:szCs w:val="16"/>
                <w:lang w:val="el-GR"/>
              </w:rPr>
            </w:pPr>
            <w:r w:rsidRPr="00C0623E">
              <w:rPr>
                <w:rFonts w:ascii="Arial" w:hAnsi="Arial" w:cs="Arial"/>
                <w:sz w:val="16"/>
                <w:szCs w:val="16"/>
                <w:lang w:val="el-GR"/>
              </w:rPr>
              <w:t>1).Την έγκριση του φακέλου του έργου : «ΜΕΛΕΤΕΣ ΓΙΑ ΤΗΝ ΩΡΙΜΑΝΣΗ ΤΟΥ ΕΡΓΟΥ “ΣΥΝΟΛΙΚΗ ΑΞΙΟΠΟΙΗΣΗ ΤΗΣ ΠΗΓΗΣ  ΤΩΝ ΧΑΡΙΤΩΝ” ΣΤΟΝ ΟΡΧΟΜΕΝΟ ΒΟΙΩΤΙΑΣ»,  προϋπολογισμού 526.963,48€ (πλέον ΦΠΑ).</w:t>
            </w:r>
          </w:p>
          <w:p w:rsidR="005741DF" w:rsidRPr="00C0623E" w:rsidRDefault="005741DF" w:rsidP="005741DF">
            <w:pPr>
              <w:spacing w:line="360" w:lineRule="auto"/>
              <w:jc w:val="both"/>
              <w:rPr>
                <w:rFonts w:ascii="Arial" w:hAnsi="Arial" w:cs="Arial"/>
                <w:sz w:val="16"/>
                <w:szCs w:val="16"/>
                <w:lang w:val="el-GR"/>
              </w:rPr>
            </w:pPr>
            <w:r w:rsidRPr="00C0623E">
              <w:rPr>
                <w:rFonts w:ascii="Arial" w:hAnsi="Arial" w:cs="Arial"/>
                <w:sz w:val="16"/>
                <w:szCs w:val="16"/>
                <w:lang w:val="el-GR"/>
              </w:rPr>
              <w:t xml:space="preserve">2).Την έγκριση του τροποποιημένου Τεχνικού Δελτίου Έργου με τίτλο «Ωρίμανση μελετών για την συνολική αξιοποίηση των Πηγών των Χαρίτων», προϋπολογισμού 653.434,72 € με ΦΠΑ 24%. </w:t>
            </w:r>
          </w:p>
          <w:p w:rsidR="005741DF" w:rsidRPr="00C0623E" w:rsidRDefault="005741DF" w:rsidP="005741DF">
            <w:pPr>
              <w:spacing w:line="360" w:lineRule="auto"/>
              <w:jc w:val="both"/>
              <w:rPr>
                <w:rFonts w:ascii="Arial" w:hAnsi="Arial" w:cs="Arial"/>
                <w:sz w:val="16"/>
                <w:szCs w:val="16"/>
                <w:lang w:val="el-GR"/>
              </w:rPr>
            </w:pPr>
            <w:r w:rsidRPr="00C0623E">
              <w:rPr>
                <w:rFonts w:ascii="Arial" w:hAnsi="Arial" w:cs="Arial"/>
                <w:sz w:val="16"/>
                <w:szCs w:val="16"/>
                <w:lang w:val="el-GR"/>
              </w:rPr>
              <w:t>3).Την έγκριση υποβολής Αιτήματος Τροποποίησης της ενταγμένης στο Πρόγραμμα «ΑΝΤΩΝΗΣ ΤΡΙΤΣΗΣ» Πράξης με τίτλο «Ωρίμανση μελετών για την συνολική αξιοποίηση των Πηγών των Χαρίτων», στον Άξονα Προτεραιότητας : «Πολιτική Προστασία-Προστασία της Δημόσιας Υγείας-Τεχνική Βοήθεια».</w:t>
            </w:r>
          </w:p>
          <w:p w:rsidR="005741DF" w:rsidRPr="00C0623E" w:rsidRDefault="005741DF" w:rsidP="005741DF">
            <w:pPr>
              <w:spacing w:line="360" w:lineRule="auto"/>
              <w:jc w:val="both"/>
              <w:rPr>
                <w:rFonts w:ascii="Arial" w:hAnsi="Arial" w:cs="Arial"/>
                <w:sz w:val="16"/>
                <w:szCs w:val="16"/>
                <w:lang w:val="el-GR"/>
              </w:rPr>
            </w:pPr>
            <w:r w:rsidRPr="00C0623E">
              <w:rPr>
                <w:rFonts w:ascii="Arial" w:hAnsi="Arial" w:cs="Arial"/>
                <w:sz w:val="16"/>
                <w:szCs w:val="16"/>
                <w:lang w:val="el-GR"/>
              </w:rPr>
              <w:t>4).Την έγκριση κάλυψης από ιδίους πόρους, του επιπλέον ποσού χρηματοδότησης.</w:t>
            </w:r>
          </w:p>
          <w:p w:rsidR="00D65E3C" w:rsidRPr="00C0623E" w:rsidRDefault="005741DF" w:rsidP="005741DF">
            <w:pPr>
              <w:widowControl w:val="0"/>
              <w:spacing w:line="360" w:lineRule="auto"/>
              <w:jc w:val="both"/>
              <w:rPr>
                <w:rFonts w:ascii="Arial" w:hAnsi="Arial" w:cs="Arial"/>
                <w:b/>
                <w:bCs/>
                <w:sz w:val="16"/>
                <w:szCs w:val="16"/>
                <w:lang w:val="el-GR"/>
              </w:rPr>
            </w:pPr>
            <w:r w:rsidRPr="00C0623E">
              <w:rPr>
                <w:rFonts w:ascii="Arial" w:hAnsi="Arial" w:cs="Arial"/>
                <w:sz w:val="16"/>
                <w:szCs w:val="16"/>
                <w:lang w:val="el-GR"/>
              </w:rPr>
              <w:t>5).Την εξουσιοδότηση Δημάρχου για τις περαιτέρω απαιτούμενες ενέργειες.</w:t>
            </w:r>
          </w:p>
        </w:tc>
      </w:tr>
      <w:tr w:rsidR="00D65E3C" w:rsidRPr="00340B1D" w:rsidTr="00D65E3C">
        <w:trPr>
          <w:trHeight w:val="464"/>
        </w:trPr>
        <w:tc>
          <w:tcPr>
            <w:tcW w:w="675" w:type="dxa"/>
            <w:shd w:val="clear" w:color="auto" w:fill="FFFFFF"/>
          </w:tcPr>
          <w:p w:rsidR="00D65E3C" w:rsidRPr="00D325E5" w:rsidRDefault="00D65E3C" w:rsidP="00D65E3C">
            <w:pPr>
              <w:pStyle w:val="a3"/>
              <w:spacing w:line="240" w:lineRule="auto"/>
              <w:jc w:val="center"/>
              <w:rPr>
                <w:rFonts w:cs="Arial"/>
                <w:b w:val="0"/>
                <w:bCs/>
                <w:lang w:val="el-GR"/>
              </w:rPr>
            </w:pPr>
            <w:r>
              <w:rPr>
                <w:rFonts w:cs="Arial"/>
                <w:b w:val="0"/>
                <w:bCs/>
                <w:lang w:val="el-GR"/>
              </w:rPr>
              <w:t>2.</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Έγκριση Πρακτικού ΙΙ ( Αποσφράγισης – Αξιολόγησης και βαθμολόγησης των οικονομικών προσφορών) διεξαγωγής ηλεκτρονικού διαγωνισμού με Α/Α ΕΣΗΔΗΣ 201494 της μελέτης : «Μελέτες σχεδιασμού έργων αντιπλημμυρικής προστασίας Δ.Κ. Ορχομενού».</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97/2023</w:t>
            </w:r>
          </w:p>
          <w:p w:rsidR="005075A5" w:rsidRPr="00C0623E" w:rsidRDefault="005075A5" w:rsidP="005075A5">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ΑΠΟΦΑΣΙΖΕΙ ΟΜΟΦΩΝΑ</w:t>
            </w:r>
          </w:p>
          <w:p w:rsidR="005075A5" w:rsidRPr="00C0623E" w:rsidRDefault="005075A5" w:rsidP="00340B1D">
            <w:pPr>
              <w:spacing w:after="120"/>
              <w:jc w:val="both"/>
              <w:rPr>
                <w:rFonts w:ascii="Arial" w:hAnsi="Arial" w:cs="Arial"/>
                <w:color w:val="000000"/>
                <w:sz w:val="16"/>
                <w:szCs w:val="16"/>
                <w:lang w:val="el-GR"/>
              </w:rPr>
            </w:pPr>
            <w:r w:rsidRPr="00C0623E">
              <w:rPr>
                <w:rFonts w:ascii="Arial" w:hAnsi="Arial" w:cs="Arial"/>
                <w:color w:val="000000"/>
                <w:sz w:val="16"/>
                <w:szCs w:val="16"/>
                <w:lang w:val="el-GR"/>
              </w:rPr>
              <w:t xml:space="preserve"> Την έγκριση του Πρακτικού ΙΙ (Αποσφράγισης - αξιολόγησης και βαθμολόγησης των οικονομικών προσφορών) της ηλεκτρονικής δημοπρασίας της μελέτης </w:t>
            </w:r>
            <w:r w:rsidRPr="00C0623E">
              <w:rPr>
                <w:rFonts w:ascii="Arial" w:hAnsi="Arial" w:cs="Arial"/>
                <w:sz w:val="16"/>
                <w:szCs w:val="16"/>
                <w:lang w:val="el-GR"/>
              </w:rPr>
              <w:t xml:space="preserve">"Μελέτες σχεδιασμού έργων αντιπλημμυρικής προστασίας Δ.Κ. Ορχομενού ", </w:t>
            </w:r>
            <w:r w:rsidRPr="00C0623E">
              <w:rPr>
                <w:rFonts w:ascii="Arial" w:hAnsi="Arial" w:cs="Arial"/>
                <w:color w:val="000000"/>
                <w:sz w:val="16"/>
                <w:szCs w:val="16"/>
                <w:lang w:val="el-GR"/>
              </w:rPr>
              <w:t>με Α/Α ΕΣΗΔΗΣ 201494, το οποίο επισυνάπτεται και αποτελεί αναπόσπαστο μέρος της παρούσας, σύμφωνα με το οποίο :</w:t>
            </w:r>
          </w:p>
          <w:p w:rsidR="005075A5" w:rsidRPr="00C0623E" w:rsidRDefault="005075A5" w:rsidP="00340B1D">
            <w:pPr>
              <w:spacing w:before="60" w:after="60"/>
              <w:jc w:val="both"/>
              <w:rPr>
                <w:rFonts w:ascii="Arial" w:hAnsi="Arial" w:cs="Arial"/>
                <w:sz w:val="16"/>
                <w:szCs w:val="16"/>
                <w:lang w:val="el-GR"/>
              </w:rPr>
            </w:pPr>
            <w:r w:rsidRPr="00C0623E">
              <w:rPr>
                <w:rFonts w:ascii="Arial" w:hAnsi="Arial" w:cs="Arial"/>
                <w:sz w:val="16"/>
                <w:szCs w:val="16"/>
                <w:lang w:val="el-GR"/>
              </w:rPr>
              <w:lastRenderedPageBreak/>
              <w:t>α) Καταρτίζεται ο Πίνακα συμμετεχόντων κατά σειρά μειοδοσίας</w:t>
            </w:r>
          </w:p>
          <w:p w:rsidR="005075A5" w:rsidRPr="00C0623E" w:rsidRDefault="005075A5" w:rsidP="00340B1D">
            <w:pPr>
              <w:spacing w:before="60" w:after="60"/>
              <w:jc w:val="both"/>
              <w:rPr>
                <w:rFonts w:ascii="Arial" w:hAnsi="Arial" w:cs="Arial"/>
                <w:sz w:val="16"/>
                <w:szCs w:val="16"/>
                <w:lang w:val="el-GR"/>
              </w:rPr>
            </w:pPr>
            <w:r w:rsidRPr="00C0623E">
              <w:rPr>
                <w:rFonts w:ascii="Arial" w:hAnsi="Arial" w:cs="Arial"/>
                <w:sz w:val="16"/>
                <w:szCs w:val="16"/>
                <w:lang w:val="el-GR"/>
              </w:rPr>
              <w:t>β) Καταρτίζεται ο  Πίνακας συνολικής βαθμολόγησης προσφορών</w:t>
            </w:r>
          </w:p>
          <w:p w:rsidR="005075A5" w:rsidRPr="00C0623E" w:rsidRDefault="005075A5" w:rsidP="00340B1D">
            <w:pPr>
              <w:spacing w:before="60" w:after="60"/>
              <w:jc w:val="both"/>
              <w:rPr>
                <w:rFonts w:ascii="Arial" w:hAnsi="Arial" w:cs="Arial"/>
                <w:sz w:val="16"/>
                <w:szCs w:val="16"/>
                <w:lang w:val="el-GR"/>
              </w:rPr>
            </w:pPr>
            <w:r w:rsidRPr="00C0623E">
              <w:rPr>
                <w:rFonts w:ascii="Arial" w:hAnsi="Arial" w:cs="Arial"/>
                <w:sz w:val="16"/>
                <w:szCs w:val="16"/>
                <w:lang w:val="el-GR"/>
              </w:rPr>
              <w:t>γ) Ανακηρύσσονται ως "ασυνήθιστα χαμηλές προσφορές" οι ακόλουθες οικονομικές προσφορές :</w:t>
            </w:r>
          </w:p>
          <w:p w:rsidR="005075A5" w:rsidRPr="00C0623E" w:rsidRDefault="005075A5" w:rsidP="005075A5">
            <w:pPr>
              <w:spacing w:before="60" w:after="60" w:line="288" w:lineRule="auto"/>
              <w:jc w:val="both"/>
              <w:rPr>
                <w:rFonts w:ascii="Arial" w:hAnsi="Arial" w:cs="Arial"/>
                <w:sz w:val="16"/>
                <w:szCs w:val="16"/>
                <w:lang w:val="el-GR"/>
              </w:rPr>
            </w:pPr>
          </w:p>
          <w:tbl>
            <w:tblPr>
              <w:tblStyle w:val="70"/>
              <w:tblW w:w="5211" w:type="dxa"/>
              <w:jc w:val="center"/>
              <w:tblLayout w:type="fixed"/>
              <w:tblLook w:val="04A0" w:firstRow="1" w:lastRow="0" w:firstColumn="1" w:lastColumn="0" w:noHBand="0" w:noVBand="1"/>
            </w:tblPr>
            <w:tblGrid>
              <w:gridCol w:w="1207"/>
              <w:gridCol w:w="1324"/>
              <w:gridCol w:w="1783"/>
              <w:gridCol w:w="897"/>
            </w:tblGrid>
            <w:tr w:rsidR="005075A5" w:rsidRPr="00C0623E" w:rsidTr="00C0623E">
              <w:trPr>
                <w:trHeight w:val="503"/>
                <w:jc w:val="center"/>
              </w:trPr>
              <w:tc>
                <w:tcPr>
                  <w:tcW w:w="1207" w:type="dxa"/>
                  <w:tcMar>
                    <w:left w:w="28" w:type="dxa"/>
                    <w:right w:w="28" w:type="dxa"/>
                  </w:tcMar>
                </w:tcPr>
                <w:p w:rsidR="005075A5" w:rsidRPr="00C0623E" w:rsidRDefault="005075A5" w:rsidP="005075A5">
                  <w:pPr>
                    <w:spacing w:line="264" w:lineRule="auto"/>
                    <w:jc w:val="center"/>
                    <w:rPr>
                      <w:rFonts w:ascii="Arial" w:hAnsi="Arial" w:cs="Arial"/>
                      <w:sz w:val="16"/>
                      <w:szCs w:val="16"/>
                      <w:lang w:val="el-GR"/>
                    </w:rPr>
                  </w:pPr>
                </w:p>
              </w:tc>
              <w:tc>
                <w:tcPr>
                  <w:tcW w:w="1324" w:type="dxa"/>
                  <w:tcMar>
                    <w:left w:w="28" w:type="dxa"/>
                    <w:right w:w="28" w:type="dxa"/>
                  </w:tcMar>
                </w:tcPr>
                <w:p w:rsidR="005075A5" w:rsidRPr="00C0623E" w:rsidRDefault="005075A5" w:rsidP="005075A5">
                  <w:pPr>
                    <w:spacing w:line="264" w:lineRule="auto"/>
                    <w:jc w:val="center"/>
                    <w:rPr>
                      <w:rFonts w:ascii="Arial" w:hAnsi="Arial" w:cs="Arial"/>
                      <w:b/>
                      <w:sz w:val="16"/>
                      <w:szCs w:val="16"/>
                    </w:rPr>
                  </w:pPr>
                  <w:r w:rsidRPr="00C0623E">
                    <w:rPr>
                      <w:rFonts w:ascii="Arial" w:hAnsi="Arial" w:cs="Arial"/>
                      <w:b/>
                      <w:sz w:val="16"/>
                      <w:szCs w:val="16"/>
                    </w:rPr>
                    <w:t>Α/Α ΕΣΗΔΗΣ</w:t>
                  </w:r>
                </w:p>
              </w:tc>
              <w:tc>
                <w:tcPr>
                  <w:tcW w:w="1783" w:type="dxa"/>
                  <w:tcMar>
                    <w:left w:w="28" w:type="dxa"/>
                    <w:right w:w="28" w:type="dxa"/>
                  </w:tcMar>
                </w:tcPr>
                <w:p w:rsidR="005075A5" w:rsidRPr="00C0623E" w:rsidRDefault="005075A5" w:rsidP="005075A5">
                  <w:pPr>
                    <w:spacing w:line="264" w:lineRule="auto"/>
                    <w:jc w:val="center"/>
                    <w:rPr>
                      <w:rFonts w:ascii="Arial" w:hAnsi="Arial" w:cs="Arial"/>
                      <w:b/>
                      <w:sz w:val="16"/>
                      <w:szCs w:val="16"/>
                    </w:rPr>
                  </w:pPr>
                  <w:r w:rsidRPr="00C0623E">
                    <w:rPr>
                      <w:rFonts w:ascii="Arial" w:hAnsi="Arial" w:cs="Arial"/>
                      <w:b/>
                      <w:sz w:val="16"/>
                      <w:szCs w:val="16"/>
                    </w:rPr>
                    <w:t>ΕΠΩΝΥΜΙΑ ΠΡΟΣΦΕΡΟΝΤΑ</w:t>
                  </w:r>
                </w:p>
              </w:tc>
              <w:tc>
                <w:tcPr>
                  <w:tcW w:w="897" w:type="dxa"/>
                  <w:tcMar>
                    <w:left w:w="28" w:type="dxa"/>
                    <w:right w:w="28" w:type="dxa"/>
                  </w:tcMar>
                </w:tcPr>
                <w:p w:rsidR="005075A5" w:rsidRPr="00C0623E" w:rsidRDefault="005075A5" w:rsidP="005075A5">
                  <w:pPr>
                    <w:spacing w:line="264" w:lineRule="auto"/>
                    <w:jc w:val="center"/>
                    <w:rPr>
                      <w:rFonts w:ascii="Arial" w:hAnsi="Arial" w:cs="Arial"/>
                      <w:b/>
                      <w:sz w:val="16"/>
                      <w:szCs w:val="16"/>
                    </w:rPr>
                  </w:pPr>
                  <w:r w:rsidRPr="00C0623E">
                    <w:rPr>
                      <w:rFonts w:ascii="Arial" w:hAnsi="Arial" w:cs="Arial"/>
                      <w:b/>
                      <w:sz w:val="16"/>
                      <w:szCs w:val="16"/>
                    </w:rPr>
                    <w:t>ΠΟΣΟΣΤΟ</w:t>
                  </w:r>
                </w:p>
              </w:tc>
            </w:tr>
            <w:tr w:rsidR="005075A5" w:rsidRPr="00C0623E" w:rsidTr="00C0623E">
              <w:trPr>
                <w:trHeight w:val="702"/>
                <w:jc w:val="center"/>
              </w:trPr>
              <w:tc>
                <w:tcPr>
                  <w:tcW w:w="1207"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1</w:t>
                  </w:r>
                </w:p>
              </w:tc>
              <w:tc>
                <w:tcPr>
                  <w:tcW w:w="1324"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298340</w:t>
                  </w:r>
                </w:p>
              </w:tc>
              <w:tc>
                <w:tcPr>
                  <w:tcW w:w="1783"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ΥΔΡΟΔΙΑΧΕΙΡΙΣΗ Ε.Π.Ε.</w:t>
                  </w:r>
                </w:p>
              </w:tc>
              <w:tc>
                <w:tcPr>
                  <w:tcW w:w="897"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72,68%</w:t>
                  </w:r>
                </w:p>
              </w:tc>
            </w:tr>
            <w:tr w:rsidR="005075A5" w:rsidRPr="00C0623E" w:rsidTr="00C0623E">
              <w:trPr>
                <w:trHeight w:val="974"/>
                <w:jc w:val="center"/>
              </w:trPr>
              <w:tc>
                <w:tcPr>
                  <w:tcW w:w="1207"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2</w:t>
                  </w:r>
                </w:p>
              </w:tc>
              <w:tc>
                <w:tcPr>
                  <w:tcW w:w="1324"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299902</w:t>
                  </w:r>
                </w:p>
              </w:tc>
              <w:tc>
                <w:tcPr>
                  <w:tcW w:w="1783" w:type="dxa"/>
                  <w:tcMar>
                    <w:left w:w="28" w:type="dxa"/>
                    <w:right w:w="28" w:type="dxa"/>
                  </w:tcMar>
                </w:tcPr>
                <w:p w:rsidR="005075A5" w:rsidRPr="00C0623E" w:rsidRDefault="005075A5" w:rsidP="005075A5">
                  <w:pPr>
                    <w:spacing w:line="264" w:lineRule="auto"/>
                    <w:jc w:val="center"/>
                    <w:rPr>
                      <w:rFonts w:ascii="Arial" w:hAnsi="Arial" w:cs="Arial"/>
                      <w:sz w:val="16"/>
                      <w:szCs w:val="16"/>
                      <w:lang w:val="el-GR"/>
                    </w:rPr>
                  </w:pPr>
                  <w:r w:rsidRPr="00C0623E">
                    <w:rPr>
                      <w:rFonts w:ascii="Arial" w:hAnsi="Arial" w:cs="Arial"/>
                      <w:sz w:val="16"/>
                      <w:szCs w:val="16"/>
                    </w:rPr>
                    <w:t>ENVIROPLAN</w:t>
                  </w:r>
                  <w:r w:rsidRPr="00C0623E">
                    <w:rPr>
                      <w:rFonts w:ascii="Arial" w:hAnsi="Arial" w:cs="Arial"/>
                      <w:sz w:val="16"/>
                      <w:szCs w:val="16"/>
                      <w:lang w:val="el-GR"/>
                    </w:rPr>
                    <w:t xml:space="preserve"> ΜΕΛΕΤΗΤΙΚΗ - ΣΥΜΒΟΥΛΟΙ ΑΝΑΠΤΥΞΙΑΚΩΝ ΚΑΙ ΤΕΧΝΙΚΩΝ ΕΡΓΩΝ Α.Ε.</w:t>
                  </w:r>
                </w:p>
              </w:tc>
              <w:tc>
                <w:tcPr>
                  <w:tcW w:w="897"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70,00%</w:t>
                  </w:r>
                </w:p>
              </w:tc>
            </w:tr>
            <w:tr w:rsidR="005075A5" w:rsidRPr="00C0623E" w:rsidTr="00C0623E">
              <w:trPr>
                <w:trHeight w:val="1247"/>
                <w:jc w:val="center"/>
              </w:trPr>
              <w:tc>
                <w:tcPr>
                  <w:tcW w:w="1207"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3</w:t>
                  </w:r>
                </w:p>
              </w:tc>
              <w:tc>
                <w:tcPr>
                  <w:tcW w:w="1324" w:type="dxa"/>
                  <w:tcMar>
                    <w:left w:w="28" w:type="dxa"/>
                    <w:right w:w="28" w:type="dxa"/>
                  </w:tcMar>
                </w:tcPr>
                <w:p w:rsidR="005075A5" w:rsidRPr="00C0623E" w:rsidRDefault="005075A5" w:rsidP="005075A5">
                  <w:pPr>
                    <w:spacing w:line="264" w:lineRule="auto"/>
                    <w:jc w:val="center"/>
                    <w:rPr>
                      <w:rFonts w:ascii="Arial" w:hAnsi="Arial" w:cs="Arial"/>
                      <w:sz w:val="16"/>
                      <w:szCs w:val="16"/>
                    </w:rPr>
                  </w:pPr>
                  <w:r w:rsidRPr="00C0623E">
                    <w:rPr>
                      <w:rFonts w:ascii="Arial" w:hAnsi="Arial" w:cs="Arial"/>
                      <w:sz w:val="16"/>
                      <w:szCs w:val="16"/>
                    </w:rPr>
                    <w:t>298495</w:t>
                  </w:r>
                </w:p>
              </w:tc>
              <w:tc>
                <w:tcPr>
                  <w:tcW w:w="1783" w:type="dxa"/>
                  <w:tcMar>
                    <w:left w:w="28" w:type="dxa"/>
                    <w:right w:w="28" w:type="dxa"/>
                  </w:tcMar>
                </w:tcPr>
                <w:p w:rsidR="005075A5" w:rsidRPr="00C0623E" w:rsidRDefault="005075A5" w:rsidP="005075A5">
                  <w:pPr>
                    <w:spacing w:line="264" w:lineRule="auto"/>
                    <w:jc w:val="center"/>
                    <w:rPr>
                      <w:rFonts w:ascii="Arial" w:hAnsi="Arial" w:cs="Arial"/>
                      <w:sz w:val="16"/>
                      <w:szCs w:val="16"/>
                      <w:lang w:val="el-GR"/>
                    </w:rPr>
                  </w:pPr>
                  <w:r w:rsidRPr="00C0623E">
                    <w:rPr>
                      <w:rFonts w:ascii="Arial" w:hAnsi="Arial" w:cs="Arial"/>
                      <w:sz w:val="16"/>
                      <w:szCs w:val="16"/>
                      <w:lang w:val="el-GR"/>
                    </w:rPr>
                    <w:t>ΜΑΛΙΩΚΑΣ ΒΑΣΙΛΕΙΟΣ &amp; ΣΥΝΕΡΓΑΤΕΣ Ε.Π.Ε. - ΧΩΡΟΜΕΤΡΙΑ - ΣΥΜΒΟΥΛΟΙ ΜΗΧΑΝΙΚΟΙ - Γ. ΔΗΜΗΤΡΙΟΥ &amp; ΣΥΝΕΡΓΑΤΕΣ Ε.Ε.</w:t>
                  </w:r>
                </w:p>
              </w:tc>
              <w:tc>
                <w:tcPr>
                  <w:tcW w:w="897" w:type="dxa"/>
                  <w:tcMar>
                    <w:left w:w="28" w:type="dxa"/>
                    <w:right w:w="28" w:type="dxa"/>
                  </w:tcMar>
                </w:tcPr>
                <w:p w:rsidR="005075A5" w:rsidRPr="00C0623E" w:rsidRDefault="005075A5" w:rsidP="005075A5">
                  <w:pPr>
                    <w:spacing w:line="264" w:lineRule="auto"/>
                    <w:jc w:val="center"/>
                    <w:rPr>
                      <w:rFonts w:ascii="Arial" w:hAnsi="Arial" w:cs="Arial"/>
                      <w:sz w:val="16"/>
                      <w:szCs w:val="16"/>
                      <w:lang w:val="el-GR"/>
                    </w:rPr>
                  </w:pPr>
                  <w:r w:rsidRPr="00C0623E">
                    <w:rPr>
                      <w:rFonts w:ascii="Arial" w:hAnsi="Arial" w:cs="Arial"/>
                      <w:sz w:val="16"/>
                      <w:szCs w:val="16"/>
                      <w:lang w:val="el-GR"/>
                    </w:rPr>
                    <w:t>62,64%</w:t>
                  </w:r>
                </w:p>
              </w:tc>
            </w:tr>
          </w:tbl>
          <w:p w:rsidR="005075A5" w:rsidRPr="00C0623E" w:rsidRDefault="005075A5" w:rsidP="005075A5">
            <w:pPr>
              <w:spacing w:before="60" w:after="60" w:line="288" w:lineRule="auto"/>
              <w:jc w:val="both"/>
              <w:rPr>
                <w:rFonts w:ascii="Arial" w:hAnsi="Arial" w:cs="Arial"/>
                <w:sz w:val="16"/>
                <w:szCs w:val="16"/>
                <w:lang w:val="el-GR"/>
              </w:rPr>
            </w:pPr>
          </w:p>
          <w:p w:rsidR="005075A5" w:rsidRPr="00C0623E" w:rsidRDefault="005075A5" w:rsidP="00340B1D">
            <w:pPr>
              <w:spacing w:before="60" w:after="60"/>
              <w:jc w:val="both"/>
              <w:rPr>
                <w:rFonts w:ascii="Arial" w:hAnsi="Arial" w:cs="Arial"/>
                <w:sz w:val="16"/>
                <w:szCs w:val="16"/>
                <w:lang w:val="el-GR"/>
              </w:rPr>
            </w:pPr>
            <w:r w:rsidRPr="00C0623E">
              <w:rPr>
                <w:rFonts w:ascii="Arial" w:hAnsi="Arial" w:cs="Arial"/>
                <w:sz w:val="16"/>
                <w:szCs w:val="16"/>
                <w:lang w:val="el-GR"/>
              </w:rPr>
              <w:t>δ) Καλούνται οι παραπάνω οικονομικοί φορείς για αιτιολόγηση των ασυνήθιστα χαμηλών προσφορών τους σύμφωνα με το άρθρο 88 του Ν.4412/2016 όπως τροποποιήθηκε με το άρθρο 32 του Ν.4782/2021.</w:t>
            </w:r>
          </w:p>
          <w:p w:rsidR="005075A5" w:rsidRPr="00C0623E" w:rsidRDefault="005075A5" w:rsidP="00D65E3C">
            <w:pPr>
              <w:pStyle w:val="Default"/>
              <w:ind w:right="-1"/>
              <w:jc w:val="both"/>
              <w:rPr>
                <w:b/>
                <w:bCs/>
                <w:sz w:val="16"/>
                <w:szCs w:val="16"/>
              </w:rPr>
            </w:pP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lastRenderedPageBreak/>
              <w:t>3.</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Έκθεση αποτελεσμάτων εκτέλεσης Γ’ τριμήνου προϋπολογισμού 2023.</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98/2023</w:t>
            </w:r>
          </w:p>
          <w:p w:rsidR="00463CF2" w:rsidRPr="00C0623E" w:rsidRDefault="00463CF2" w:rsidP="00463CF2">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xml:space="preserve">ΑΠΟΦΑΣΙΖΕΙ </w:t>
            </w:r>
          </w:p>
          <w:p w:rsidR="00463CF2" w:rsidRPr="00C0623E" w:rsidRDefault="00463CF2" w:rsidP="00463CF2">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Με 4 θετικές ψήφους)</w:t>
            </w:r>
          </w:p>
          <w:p w:rsidR="00463CF2" w:rsidRPr="00C0623E" w:rsidRDefault="00463CF2" w:rsidP="00463CF2">
            <w:pPr>
              <w:autoSpaceDE w:val="0"/>
              <w:autoSpaceDN w:val="0"/>
              <w:adjustRightInd w:val="0"/>
              <w:jc w:val="center"/>
              <w:rPr>
                <w:rFonts w:ascii="Arial" w:hAnsi="Arial" w:cs="Arial"/>
                <w:b/>
                <w:sz w:val="16"/>
                <w:szCs w:val="16"/>
                <w:lang w:val="el-GR"/>
              </w:rPr>
            </w:pPr>
          </w:p>
          <w:p w:rsidR="00463CF2" w:rsidRPr="00C0623E" w:rsidRDefault="00463CF2" w:rsidP="00463CF2">
            <w:pPr>
              <w:pStyle w:val="Default"/>
              <w:ind w:right="-1"/>
              <w:jc w:val="both"/>
              <w:rPr>
                <w:b/>
                <w:bCs/>
                <w:sz w:val="16"/>
                <w:szCs w:val="16"/>
              </w:rPr>
            </w:pPr>
            <w:r w:rsidRPr="00C0623E">
              <w:rPr>
                <w:bCs/>
                <w:sz w:val="16"/>
                <w:szCs w:val="16"/>
              </w:rPr>
              <w:t>Την έγκριση</w:t>
            </w:r>
            <w:r w:rsidRPr="00C0623E">
              <w:rPr>
                <w:sz w:val="16"/>
                <w:szCs w:val="16"/>
              </w:rPr>
              <w:t xml:space="preserve"> έκθεσης αποτελεσμάτων εκτέλεσης Γ΄ τριμήνου</w:t>
            </w:r>
            <w:r w:rsidRPr="00C0623E">
              <w:rPr>
                <w:bCs/>
                <w:sz w:val="16"/>
                <w:szCs w:val="16"/>
              </w:rPr>
              <w:t xml:space="preserve"> προϋπολογισμού έτους 2023  καθώς και τους  πίνακες (υπόδειγμα)  Νο1, Νο2, Νο3 και την εισήγηση τους στο Δημοτικό Συμβούλιο</w:t>
            </w:r>
            <w:r w:rsidR="00C0623E" w:rsidRPr="00C0623E">
              <w:rPr>
                <w:bCs/>
                <w:sz w:val="16"/>
                <w:szCs w:val="16"/>
              </w:rPr>
              <w:t>.</w:t>
            </w:r>
          </w:p>
        </w:tc>
      </w:tr>
      <w:tr w:rsidR="00D65E3C" w:rsidRPr="00340B1D" w:rsidTr="00344401">
        <w:trPr>
          <w:trHeight w:val="181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t>4.</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Ορισμός υπολόγου για την πληρωμή ταχυδρομικώς των ειδοποιήσεων – λογαριασμών ανταποδοτικών τελών υπηρεσίας ύδρευσης άρδευσης και για τις ανάγκες της ταμειακής του Δήμου. </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99/2023</w:t>
            </w:r>
          </w:p>
          <w:p w:rsidR="00B47B64" w:rsidRPr="00C0623E" w:rsidRDefault="00B47B64" w:rsidP="00B47B64">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ΑΠΟΦΑΣΙΖΕΙ ΟΜΟΦΩΝΑ</w:t>
            </w:r>
          </w:p>
          <w:p w:rsidR="00B47B64" w:rsidRPr="00C0623E" w:rsidRDefault="00B47B64" w:rsidP="00B47B64">
            <w:pPr>
              <w:autoSpaceDE w:val="0"/>
              <w:autoSpaceDN w:val="0"/>
              <w:adjustRightInd w:val="0"/>
              <w:jc w:val="center"/>
              <w:rPr>
                <w:rFonts w:ascii="Arial" w:hAnsi="Arial" w:cs="Arial"/>
                <w:b/>
                <w:sz w:val="16"/>
                <w:szCs w:val="16"/>
                <w:lang w:val="el-GR"/>
              </w:rPr>
            </w:pPr>
          </w:p>
          <w:p w:rsidR="00B47B64" w:rsidRPr="00C0623E" w:rsidRDefault="00B47B64" w:rsidP="00344401">
            <w:pPr>
              <w:jc w:val="both"/>
              <w:rPr>
                <w:rFonts w:ascii="Arial" w:hAnsi="Arial" w:cs="Arial"/>
                <w:sz w:val="16"/>
                <w:szCs w:val="16"/>
                <w:lang w:val="el-GR"/>
              </w:rPr>
            </w:pPr>
            <w:r w:rsidRPr="00C0623E">
              <w:rPr>
                <w:rFonts w:ascii="Arial" w:hAnsi="Arial" w:cs="Arial"/>
                <w:sz w:val="16"/>
                <w:szCs w:val="16"/>
                <w:lang w:val="el-GR"/>
              </w:rPr>
              <w:t>Ορίζει τον κ.</w:t>
            </w:r>
            <w:r w:rsidRPr="00C0623E">
              <w:rPr>
                <w:rFonts w:ascii="Arial" w:eastAsia="Calibri" w:hAnsi="Arial" w:cs="Arial"/>
                <w:color w:val="000000"/>
                <w:sz w:val="16"/>
                <w:szCs w:val="16"/>
                <w:lang w:val="el-GR"/>
              </w:rPr>
              <w:t xml:space="preserve"> Τσιλομήτρο Κωνσταντίνο του Γεωργίου </w:t>
            </w:r>
            <w:r w:rsidRPr="00C0623E">
              <w:rPr>
                <w:rFonts w:ascii="Arial" w:hAnsi="Arial" w:cs="Arial"/>
                <w:sz w:val="16"/>
                <w:szCs w:val="16"/>
                <w:lang w:val="el-GR"/>
              </w:rPr>
              <w:t xml:space="preserve"> υπάλληλο του Δήμου Ορχομενού ως υπόλογο για την  έκδοση εντάλματος προπληρωμής (Χ.Ε.Π.) για την προμήθεια και πληρωμή ταχυδρομικών τελών ανταποδοτικών τελών υπηρεσίας ύδρευσης και άρδευσης του Δήμου Ορχομενού, συνολικού ποσού 7.330,50 ευρώ  και την απόδοση του λογαριασμού στον Δήμο, με προθεσμία απόδοσης του εντάλματος μέχρι 30-11-2023.</w:t>
            </w:r>
          </w:p>
          <w:p w:rsidR="00B47B64" w:rsidRPr="00C0623E" w:rsidRDefault="00B47B64" w:rsidP="00D65E3C">
            <w:pPr>
              <w:pStyle w:val="Default"/>
              <w:ind w:right="-1"/>
              <w:jc w:val="both"/>
              <w:rPr>
                <w:b/>
                <w:bCs/>
                <w:sz w:val="16"/>
                <w:szCs w:val="16"/>
              </w:rPr>
            </w:pP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t>5.</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eastAsia="SimSun" w:hAnsi="Arial" w:cs="Arial"/>
                <w:iCs/>
                <w:sz w:val="16"/>
                <w:szCs w:val="16"/>
                <w:lang w:val="el-GR"/>
              </w:rPr>
              <w:t xml:space="preserve">Εισήγηση για εξειδίκευση πίστωσης για </w:t>
            </w:r>
            <w:r w:rsidRPr="00C0623E">
              <w:rPr>
                <w:rFonts w:ascii="Arial" w:hAnsi="Arial" w:cs="Arial"/>
                <w:sz w:val="16"/>
                <w:szCs w:val="16"/>
                <w:lang w:val="el-GR"/>
              </w:rPr>
              <w:t>τον εορτασμό της Εθνικής Επετείου 28</w:t>
            </w:r>
            <w:r w:rsidRPr="00C0623E">
              <w:rPr>
                <w:rFonts w:ascii="Arial" w:hAnsi="Arial" w:cs="Arial"/>
                <w:sz w:val="16"/>
                <w:szCs w:val="16"/>
                <w:vertAlign w:val="superscript"/>
                <w:lang w:val="el-GR"/>
              </w:rPr>
              <w:t xml:space="preserve">ης </w:t>
            </w:r>
            <w:r w:rsidRPr="00C0623E">
              <w:rPr>
                <w:rFonts w:ascii="Arial" w:hAnsi="Arial" w:cs="Arial"/>
                <w:sz w:val="16"/>
                <w:szCs w:val="16"/>
                <w:lang w:val="el-GR"/>
              </w:rPr>
              <w:t xml:space="preserve"> Οκτωβρίου 1940.</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100/2023</w:t>
            </w:r>
          </w:p>
          <w:p w:rsidR="005B0B2C" w:rsidRPr="00C0623E" w:rsidRDefault="005B0B2C" w:rsidP="005B0B2C">
            <w:pPr>
              <w:autoSpaceDE w:val="0"/>
              <w:autoSpaceDN w:val="0"/>
              <w:adjustRightInd w:val="0"/>
              <w:jc w:val="center"/>
              <w:rPr>
                <w:rFonts w:ascii="Arial" w:hAnsi="Arial" w:cs="Arial"/>
                <w:b/>
                <w:sz w:val="16"/>
                <w:szCs w:val="16"/>
              </w:rPr>
            </w:pPr>
            <w:r w:rsidRPr="00C0623E">
              <w:rPr>
                <w:rFonts w:ascii="Arial" w:hAnsi="Arial" w:cs="Arial"/>
                <w:b/>
                <w:sz w:val="16"/>
                <w:szCs w:val="16"/>
              </w:rPr>
              <w:t>ΑΠΟΦΑΣΙΖΕΙ ΟΜΟΦΩΝΑ</w:t>
            </w:r>
          </w:p>
          <w:p w:rsidR="005B0B2C" w:rsidRPr="00C0623E" w:rsidRDefault="005B0B2C" w:rsidP="005B0B2C">
            <w:pPr>
              <w:autoSpaceDE w:val="0"/>
              <w:autoSpaceDN w:val="0"/>
              <w:adjustRightInd w:val="0"/>
              <w:jc w:val="center"/>
              <w:rPr>
                <w:rFonts w:ascii="Arial" w:hAnsi="Arial" w:cs="Arial"/>
                <w:b/>
                <w:sz w:val="16"/>
                <w:szCs w:val="16"/>
              </w:rPr>
            </w:pPr>
          </w:p>
          <w:p w:rsidR="005B0B2C" w:rsidRPr="00C0623E" w:rsidRDefault="005B0B2C" w:rsidP="005B0B2C">
            <w:pPr>
              <w:pStyle w:val="a5"/>
              <w:numPr>
                <w:ilvl w:val="0"/>
                <w:numId w:val="26"/>
              </w:numPr>
              <w:autoSpaceDE w:val="0"/>
              <w:autoSpaceDN w:val="0"/>
              <w:adjustRightInd w:val="0"/>
              <w:spacing w:after="0"/>
              <w:jc w:val="both"/>
              <w:rPr>
                <w:rFonts w:ascii="Arial" w:eastAsia="Times New Roman" w:hAnsi="Arial" w:cs="Arial"/>
                <w:sz w:val="16"/>
                <w:szCs w:val="16"/>
                <w:lang w:eastAsia="el-GR"/>
              </w:rPr>
            </w:pPr>
            <w:r w:rsidRPr="00C0623E">
              <w:rPr>
                <w:rFonts w:ascii="Arial" w:eastAsia="Times New Roman" w:hAnsi="Arial" w:cs="Arial"/>
                <w:sz w:val="16"/>
                <w:szCs w:val="16"/>
                <w:lang w:eastAsia="el-GR"/>
              </w:rPr>
              <w:t>Εγκρίνει την διοργάνωση του εορτασμού της Εθνικής Επετείου 28</w:t>
            </w:r>
            <w:r w:rsidRPr="00C0623E">
              <w:rPr>
                <w:rFonts w:ascii="Arial" w:eastAsia="Times New Roman" w:hAnsi="Arial" w:cs="Arial"/>
                <w:sz w:val="16"/>
                <w:szCs w:val="16"/>
                <w:vertAlign w:val="superscript"/>
                <w:lang w:eastAsia="el-GR"/>
              </w:rPr>
              <w:t xml:space="preserve">ης </w:t>
            </w:r>
            <w:r w:rsidRPr="00C0623E">
              <w:rPr>
                <w:rFonts w:ascii="Arial" w:hAnsi="Arial" w:cs="Arial"/>
                <w:sz w:val="16"/>
                <w:szCs w:val="16"/>
              </w:rPr>
              <w:t>Οκτωβρίου 1940, για το έτος 2023 το Σάββατο  28-10-2023 και την παραμονή, Παρασκευή 27-10-2023</w:t>
            </w:r>
            <w:r w:rsidRPr="00C0623E">
              <w:rPr>
                <w:rFonts w:ascii="Arial" w:eastAsia="Times New Roman" w:hAnsi="Arial" w:cs="Arial"/>
                <w:sz w:val="16"/>
                <w:szCs w:val="16"/>
                <w:lang w:eastAsia="el-GR"/>
              </w:rPr>
              <w:t xml:space="preserve">, </w:t>
            </w:r>
          </w:p>
          <w:p w:rsidR="005B0B2C" w:rsidRPr="00C0623E" w:rsidRDefault="005B0B2C" w:rsidP="005B0B2C">
            <w:pPr>
              <w:pStyle w:val="a5"/>
              <w:numPr>
                <w:ilvl w:val="0"/>
                <w:numId w:val="26"/>
              </w:numPr>
              <w:autoSpaceDE w:val="0"/>
              <w:autoSpaceDN w:val="0"/>
              <w:adjustRightInd w:val="0"/>
              <w:spacing w:after="0"/>
              <w:jc w:val="both"/>
              <w:rPr>
                <w:rFonts w:ascii="Arial" w:eastAsia="Times New Roman" w:hAnsi="Arial" w:cs="Arial"/>
                <w:b/>
                <w:sz w:val="16"/>
                <w:szCs w:val="16"/>
                <w:lang w:eastAsia="el-GR"/>
              </w:rPr>
            </w:pPr>
            <w:r w:rsidRPr="00C0623E">
              <w:rPr>
                <w:rFonts w:ascii="Arial" w:hAnsi="Arial" w:cs="Arial"/>
                <w:sz w:val="16"/>
                <w:szCs w:val="16"/>
              </w:rPr>
              <w:t xml:space="preserve">Εγκρίνει την </w:t>
            </w:r>
            <w:r w:rsidRPr="00C0623E">
              <w:rPr>
                <w:rFonts w:ascii="Arial" w:eastAsia="SimSun" w:hAnsi="Arial" w:cs="Arial"/>
                <w:iCs/>
                <w:sz w:val="16"/>
                <w:szCs w:val="16"/>
              </w:rPr>
              <w:t xml:space="preserve">εξειδίκευση πίστωσης </w:t>
            </w:r>
            <w:r w:rsidRPr="00C0623E">
              <w:rPr>
                <w:rFonts w:ascii="Arial" w:hAnsi="Arial" w:cs="Arial"/>
                <w:sz w:val="16"/>
                <w:szCs w:val="16"/>
              </w:rPr>
              <w:t>για προμήθειες και υπηρεσίες που αφορούν τον εορτασμό</w:t>
            </w:r>
            <w:r w:rsidRPr="00C0623E">
              <w:rPr>
                <w:rFonts w:ascii="Arial" w:eastAsia="Times New Roman" w:hAnsi="Arial" w:cs="Arial"/>
                <w:sz w:val="16"/>
                <w:szCs w:val="16"/>
                <w:lang w:eastAsia="el-GR"/>
              </w:rPr>
              <w:t xml:space="preserve"> της Εθνικής Επετείου 28</w:t>
            </w:r>
            <w:r w:rsidRPr="00C0623E">
              <w:rPr>
                <w:rFonts w:ascii="Arial" w:eastAsia="Times New Roman" w:hAnsi="Arial" w:cs="Arial"/>
                <w:sz w:val="16"/>
                <w:szCs w:val="16"/>
                <w:vertAlign w:val="superscript"/>
                <w:lang w:eastAsia="el-GR"/>
              </w:rPr>
              <w:t xml:space="preserve">ης </w:t>
            </w:r>
            <w:r w:rsidRPr="00C0623E">
              <w:rPr>
                <w:rFonts w:ascii="Arial" w:hAnsi="Arial" w:cs="Arial"/>
                <w:sz w:val="16"/>
                <w:szCs w:val="16"/>
              </w:rPr>
              <w:t>Οκτωβρίου 1940, για το 2023</w:t>
            </w:r>
            <w:r w:rsidRPr="00C0623E">
              <w:rPr>
                <w:rFonts w:ascii="Arial" w:eastAsia="Times New Roman" w:hAnsi="Arial" w:cs="Arial"/>
                <w:sz w:val="16"/>
                <w:szCs w:val="16"/>
                <w:lang w:eastAsia="el-GR"/>
              </w:rPr>
              <w:t xml:space="preserve"> ως εξής</w:t>
            </w:r>
            <w:r w:rsidRPr="00C0623E">
              <w:rPr>
                <w:rFonts w:ascii="Arial" w:eastAsia="Times New Roman" w:hAnsi="Arial" w:cs="Arial"/>
                <w:b/>
                <w:sz w:val="16"/>
                <w:szCs w:val="16"/>
                <w:lang w:eastAsia="el-GR"/>
              </w:rPr>
              <w:t>:</w:t>
            </w:r>
          </w:p>
          <w:p w:rsidR="005B0B2C" w:rsidRPr="00C0623E" w:rsidRDefault="005B0B2C" w:rsidP="005B0B2C">
            <w:pPr>
              <w:pStyle w:val="30"/>
              <w:spacing w:after="0"/>
              <w:ind w:left="720"/>
              <w:jc w:val="both"/>
              <w:rPr>
                <w:rFonts w:ascii="Arial" w:hAnsi="Arial" w:cs="Arial"/>
                <w:bCs/>
                <w:lang w:val="el-GR"/>
              </w:rPr>
            </w:pPr>
            <w:r w:rsidRPr="00C0623E">
              <w:rPr>
                <w:rFonts w:ascii="Arial" w:hAnsi="Arial" w:cs="Arial"/>
                <w:bCs/>
                <w:lang w:val="el-GR"/>
              </w:rPr>
              <w:t xml:space="preserve">α) Την ηχητική κάλυψη την παραμονή και την </w:t>
            </w:r>
            <w:r w:rsidRPr="00C0623E">
              <w:rPr>
                <w:rFonts w:ascii="Arial" w:hAnsi="Arial" w:cs="Arial"/>
                <w:lang w:val="el-GR"/>
              </w:rPr>
              <w:t>28</w:t>
            </w:r>
            <w:r w:rsidRPr="00C0623E">
              <w:rPr>
                <w:rFonts w:ascii="Arial" w:hAnsi="Arial" w:cs="Arial"/>
                <w:vertAlign w:val="superscript"/>
                <w:lang w:val="el-GR"/>
              </w:rPr>
              <w:t xml:space="preserve">ης </w:t>
            </w:r>
            <w:r w:rsidRPr="00C0623E">
              <w:rPr>
                <w:rFonts w:ascii="Arial" w:hAnsi="Arial" w:cs="Arial"/>
                <w:lang w:val="el-GR"/>
              </w:rPr>
              <w:t>Οκτωβρίου</w:t>
            </w:r>
            <w:r w:rsidRPr="00C0623E">
              <w:rPr>
                <w:rFonts w:ascii="Arial" w:hAnsi="Arial" w:cs="Arial"/>
                <w:bCs/>
                <w:lang w:val="el-GR"/>
              </w:rPr>
              <w:t xml:space="preserve"> (επιμνημόσυνη δέηση και κατάθεση στεφάνων) ποσού 744,00 €  </w:t>
            </w:r>
          </w:p>
          <w:p w:rsidR="005B0B2C" w:rsidRPr="00C0623E" w:rsidRDefault="005B0B2C" w:rsidP="005B0B2C">
            <w:pPr>
              <w:pStyle w:val="30"/>
              <w:spacing w:after="0"/>
              <w:ind w:firstLine="720"/>
              <w:jc w:val="both"/>
              <w:rPr>
                <w:rFonts w:ascii="Arial" w:hAnsi="Arial" w:cs="Arial"/>
                <w:lang w:val="el-GR"/>
              </w:rPr>
            </w:pPr>
            <w:r w:rsidRPr="00C0623E">
              <w:rPr>
                <w:rFonts w:ascii="Arial" w:hAnsi="Arial" w:cs="Arial"/>
                <w:bCs/>
                <w:lang w:val="el-GR"/>
              </w:rPr>
              <w:t>β) Τ</w:t>
            </w:r>
            <w:r w:rsidRPr="00C0623E">
              <w:rPr>
                <w:rFonts w:ascii="Arial" w:hAnsi="Arial" w:cs="Arial"/>
                <w:lang w:val="el-GR"/>
              </w:rPr>
              <w:t xml:space="preserve">ην προμήθεια 14 δάφνινων στεφανιών ποσού 350,00 €. </w:t>
            </w:r>
          </w:p>
          <w:p w:rsidR="005B0B2C" w:rsidRPr="00C0623E" w:rsidRDefault="005B0B2C" w:rsidP="005B0B2C">
            <w:pPr>
              <w:pStyle w:val="30"/>
              <w:numPr>
                <w:ilvl w:val="0"/>
                <w:numId w:val="26"/>
              </w:numPr>
              <w:spacing w:after="0" w:line="276" w:lineRule="auto"/>
              <w:jc w:val="both"/>
              <w:rPr>
                <w:rFonts w:ascii="Arial" w:hAnsi="Arial" w:cs="Arial"/>
                <w:lang w:val="el-GR"/>
              </w:rPr>
            </w:pPr>
            <w:r w:rsidRPr="00C0623E">
              <w:rPr>
                <w:rFonts w:ascii="Arial" w:hAnsi="Arial" w:cs="Arial"/>
                <w:bCs/>
                <w:lang w:val="el-GR"/>
              </w:rPr>
              <w:t>Η δαπάνη των 1.094,00 € συμπεριλαμβανομένου και του Φ.Π.Α. (24%) θα βαρύνει  τον  Κ.Α</w:t>
            </w:r>
            <w:r w:rsidRPr="00C0623E">
              <w:rPr>
                <w:rFonts w:ascii="Arial" w:hAnsi="Arial" w:cs="Arial"/>
                <w:lang w:val="el-GR"/>
              </w:rPr>
              <w:t>.</w:t>
            </w:r>
            <w:r w:rsidRPr="00C0623E">
              <w:rPr>
                <w:rFonts w:ascii="Arial" w:hAnsi="Arial" w:cs="Arial"/>
                <w:color w:val="000000"/>
                <w:lang w:val="el-GR"/>
              </w:rPr>
              <w:t xml:space="preserve"> 15-6471.0003</w:t>
            </w:r>
            <w:r w:rsidRPr="00C0623E">
              <w:rPr>
                <w:rFonts w:ascii="Arial" w:hAnsi="Arial" w:cs="Arial"/>
                <w:lang w:val="el-GR"/>
              </w:rPr>
              <w:t xml:space="preserve"> </w:t>
            </w:r>
            <w:r w:rsidRPr="00C0623E">
              <w:rPr>
                <w:rFonts w:ascii="Arial" w:hAnsi="Arial" w:cs="Arial"/>
                <w:bCs/>
                <w:lang w:val="el-GR"/>
              </w:rPr>
              <w:t xml:space="preserve">του προϋπολογισμού του Δήμου οικον. έτους 2023 με τίτλο </w:t>
            </w:r>
            <w:r w:rsidRPr="00C0623E">
              <w:rPr>
                <w:rFonts w:ascii="Arial" w:hAnsi="Arial" w:cs="Arial"/>
                <w:lang w:val="el-GR"/>
              </w:rPr>
              <w:t>«Έξοδα πολιτιστικών δραστηριοτήτων»</w:t>
            </w:r>
            <w:r w:rsidRPr="00C0623E">
              <w:rPr>
                <w:rFonts w:ascii="Arial" w:hAnsi="Arial" w:cs="Arial"/>
                <w:bCs/>
                <w:lang w:val="el-GR"/>
              </w:rPr>
              <w:t xml:space="preserve">, με σκοπό την πληρωμή των εξόδων διοργάνωσης εορτασμού της εθνικής επετείου της </w:t>
            </w:r>
            <w:r w:rsidRPr="00C0623E">
              <w:rPr>
                <w:rFonts w:ascii="Arial" w:hAnsi="Arial" w:cs="Arial"/>
                <w:lang w:val="el-GR"/>
              </w:rPr>
              <w:t>28</w:t>
            </w:r>
            <w:r w:rsidRPr="00C0623E">
              <w:rPr>
                <w:rFonts w:ascii="Arial" w:hAnsi="Arial" w:cs="Arial"/>
                <w:vertAlign w:val="superscript"/>
                <w:lang w:val="el-GR"/>
              </w:rPr>
              <w:t>ης</w:t>
            </w:r>
            <w:r w:rsidRPr="00C0623E">
              <w:rPr>
                <w:rFonts w:ascii="Arial" w:hAnsi="Arial" w:cs="Arial"/>
                <w:lang w:val="el-GR"/>
              </w:rPr>
              <w:t xml:space="preserve"> Οκτωβρίου.</w:t>
            </w:r>
          </w:p>
          <w:p w:rsidR="005B0B2C" w:rsidRPr="00C0623E" w:rsidRDefault="005B0B2C" w:rsidP="005B0B2C">
            <w:pPr>
              <w:pStyle w:val="Default"/>
              <w:ind w:right="-1"/>
              <w:jc w:val="both"/>
              <w:rPr>
                <w:b/>
                <w:bCs/>
                <w:sz w:val="16"/>
                <w:szCs w:val="16"/>
              </w:rPr>
            </w:pPr>
            <w:r w:rsidRPr="00C0623E">
              <w:rPr>
                <w:sz w:val="16"/>
                <w:szCs w:val="16"/>
              </w:rPr>
              <w:t xml:space="preserve">Η ανάθεση των προμηθειών και των υπηρεσιών καθώς και η έγκριση των δαπανών και η διάθεση όλων των πιστώσεων θα γίνει με απόφαση Δημάρχου, σύμφωνα με τις διατάξεις παρ. 1 του άρθρου 203  του ν. 4555/2018 (Α΄133).                        </w:t>
            </w: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t>6.</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Έγκριση  ανάθεσης σε τρίτους για  την αντιμετώπιση  ζημιών που προκλήθηκαν στο δίκτυο ηλεκτροφωτισμού της Δ.Ε </w:t>
            </w:r>
            <w:r w:rsidRPr="00C0623E">
              <w:rPr>
                <w:rFonts w:ascii="Arial" w:hAnsi="Arial" w:cs="Arial"/>
                <w:sz w:val="16"/>
                <w:szCs w:val="16"/>
                <w:lang w:val="el-GR"/>
              </w:rPr>
              <w:lastRenderedPageBreak/>
              <w:t xml:space="preserve">Ακραιφνίας λόγω έκτακτων καιρικών φαινομένων  </w:t>
            </w:r>
            <w:r w:rsidRPr="00C0623E">
              <w:rPr>
                <w:rFonts w:ascii="Arial" w:hAnsi="Arial" w:cs="Arial"/>
                <w:sz w:val="16"/>
                <w:szCs w:val="16"/>
              </w:rPr>
              <w:t>DANIEL</w:t>
            </w:r>
            <w:r w:rsidRPr="00C0623E">
              <w:rPr>
                <w:rFonts w:ascii="Arial" w:hAnsi="Arial" w:cs="Arial"/>
                <w:sz w:val="16"/>
                <w:szCs w:val="16"/>
                <w:lang w:val="el-GR"/>
              </w:rPr>
              <w:t>-</w:t>
            </w:r>
            <w:r w:rsidRPr="00C0623E">
              <w:rPr>
                <w:rFonts w:ascii="Arial" w:hAnsi="Arial" w:cs="Arial"/>
                <w:sz w:val="16"/>
                <w:szCs w:val="16"/>
              </w:rPr>
              <w:t>ELIAS</w:t>
            </w:r>
            <w:r w:rsidRPr="00C0623E">
              <w:rPr>
                <w:rFonts w:ascii="Arial" w:hAnsi="Arial" w:cs="Arial"/>
                <w:sz w:val="16"/>
                <w:szCs w:val="16"/>
                <w:lang w:val="el-GR"/>
              </w:rPr>
              <w:t>.</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lastRenderedPageBreak/>
              <w:t>101/2023</w:t>
            </w:r>
          </w:p>
          <w:p w:rsidR="00B47B64" w:rsidRPr="00C0623E" w:rsidRDefault="00B47B64" w:rsidP="00B47B64">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xml:space="preserve">ΑΠΟΦΑΣΙΖΕΙ </w:t>
            </w:r>
          </w:p>
          <w:p w:rsidR="00B47B64" w:rsidRPr="00C0623E" w:rsidRDefault="00B47B64" w:rsidP="00B47B64">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Με 4 θετικές ψήφους)</w:t>
            </w:r>
          </w:p>
          <w:p w:rsidR="00B47B64" w:rsidRPr="00C0623E" w:rsidRDefault="00B47B64" w:rsidP="00B47B64">
            <w:pPr>
              <w:autoSpaceDE w:val="0"/>
              <w:autoSpaceDN w:val="0"/>
              <w:adjustRightInd w:val="0"/>
              <w:jc w:val="center"/>
              <w:rPr>
                <w:rFonts w:ascii="Arial" w:hAnsi="Arial" w:cs="Arial"/>
                <w:b/>
                <w:sz w:val="16"/>
                <w:szCs w:val="16"/>
                <w:lang w:val="el-GR"/>
              </w:rPr>
            </w:pPr>
          </w:p>
          <w:p w:rsidR="00B47B64" w:rsidRPr="00C0623E" w:rsidRDefault="00B47B64" w:rsidP="00B47B64">
            <w:pPr>
              <w:autoSpaceDE w:val="0"/>
              <w:autoSpaceDN w:val="0"/>
              <w:adjustRightInd w:val="0"/>
              <w:jc w:val="both"/>
              <w:rPr>
                <w:rFonts w:ascii="Arial" w:hAnsi="Arial" w:cs="Arial"/>
                <w:sz w:val="16"/>
                <w:szCs w:val="16"/>
                <w:lang w:val="el-GR"/>
              </w:rPr>
            </w:pPr>
            <w:r w:rsidRPr="00C0623E">
              <w:rPr>
                <w:rFonts w:ascii="Arial" w:hAnsi="Arial" w:cs="Arial"/>
                <w:sz w:val="16"/>
                <w:szCs w:val="16"/>
                <w:lang w:val="el-GR"/>
              </w:rPr>
              <w:lastRenderedPageBreak/>
              <w:t xml:space="preserve">α). Την έγκριση υλοποίησης από ιδιώτη ηλεκτρολόγο της υπηρεσίας για τον έλεγχο των εγκαταστάσεων  του δημοτικού φωτισμού που να διαθέτει τον απαιτούμενο εξοπλισμό διακριβωμένων οργάνων, λόγω έκτακτων καιρικών φαινομένων  με κωδικές ονομασίες </w:t>
            </w:r>
            <w:r w:rsidRPr="00C0623E">
              <w:rPr>
                <w:rFonts w:ascii="Arial" w:hAnsi="Arial" w:cs="Arial"/>
                <w:sz w:val="16"/>
                <w:szCs w:val="16"/>
              </w:rPr>
              <w:t>DANIEL</w:t>
            </w:r>
            <w:r w:rsidRPr="00C0623E">
              <w:rPr>
                <w:rFonts w:ascii="Arial" w:hAnsi="Arial" w:cs="Arial"/>
                <w:sz w:val="16"/>
                <w:szCs w:val="16"/>
                <w:lang w:val="el-GR"/>
              </w:rPr>
              <w:t>-</w:t>
            </w:r>
            <w:r w:rsidRPr="00C0623E">
              <w:rPr>
                <w:rFonts w:ascii="Arial" w:hAnsi="Arial" w:cs="Arial"/>
                <w:sz w:val="16"/>
                <w:szCs w:val="16"/>
              </w:rPr>
              <w:t>ELIAS</w:t>
            </w:r>
            <w:r w:rsidRPr="00C0623E">
              <w:rPr>
                <w:rFonts w:ascii="Arial" w:hAnsi="Arial" w:cs="Arial"/>
                <w:sz w:val="16"/>
                <w:szCs w:val="16"/>
                <w:lang w:val="el-GR"/>
              </w:rPr>
              <w:t xml:space="preserve"> και  λόγω αδυναμίας να  υλοποιηθεί με ίδια μέσα.                                                                                                                </w:t>
            </w:r>
          </w:p>
          <w:p w:rsidR="00B47B64" w:rsidRPr="00C0623E" w:rsidRDefault="00B47B64" w:rsidP="00B47B64">
            <w:pPr>
              <w:autoSpaceDE w:val="0"/>
              <w:autoSpaceDN w:val="0"/>
              <w:adjustRightInd w:val="0"/>
              <w:spacing w:line="360" w:lineRule="auto"/>
              <w:jc w:val="both"/>
              <w:rPr>
                <w:rFonts w:ascii="Arial" w:hAnsi="Arial" w:cs="Arial"/>
                <w:sz w:val="16"/>
                <w:szCs w:val="16"/>
                <w:lang w:val="el-GR"/>
              </w:rPr>
            </w:pPr>
            <w:r w:rsidRPr="00C0623E">
              <w:rPr>
                <w:rFonts w:ascii="Arial" w:hAnsi="Arial" w:cs="Arial"/>
                <w:sz w:val="16"/>
                <w:szCs w:val="16"/>
                <w:lang w:val="el-GR"/>
              </w:rPr>
              <w:t xml:space="preserve">β). Την ανάδειξη του αναδόχου με απευθείας ανάθεση. </w:t>
            </w:r>
          </w:p>
          <w:p w:rsidR="00B47B64" w:rsidRPr="00C0623E" w:rsidRDefault="00B47B64" w:rsidP="00D65E3C">
            <w:pPr>
              <w:pStyle w:val="Default"/>
              <w:ind w:right="-1"/>
              <w:jc w:val="both"/>
              <w:rPr>
                <w:b/>
                <w:bCs/>
                <w:sz w:val="16"/>
                <w:szCs w:val="16"/>
              </w:rPr>
            </w:pP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lastRenderedPageBreak/>
              <w:t>7.</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Έγκριση της υπ΄αριθμ. 309/2023 απόφασης Δημάρχου που αφορά την απευθείας ανάθεση προμήθειας διαλύματος </w:t>
            </w:r>
            <w:r w:rsidRPr="00C0623E">
              <w:rPr>
                <w:rFonts w:ascii="Arial" w:hAnsi="Arial" w:cs="Arial"/>
                <w:color w:val="000000"/>
                <w:sz w:val="16"/>
                <w:szCs w:val="16"/>
              </w:rPr>
              <w:t>NAOCI</w:t>
            </w:r>
            <w:r w:rsidRPr="00C0623E">
              <w:rPr>
                <w:rFonts w:ascii="Arial" w:hAnsi="Arial" w:cs="Arial"/>
                <w:color w:val="000000"/>
                <w:sz w:val="16"/>
                <w:szCs w:val="16"/>
                <w:lang w:val="el-GR"/>
              </w:rPr>
              <w:t xml:space="preserve"> </w:t>
            </w:r>
            <w:r w:rsidRPr="00C0623E">
              <w:rPr>
                <w:rFonts w:ascii="Arial" w:hAnsi="Arial" w:cs="Arial"/>
                <w:sz w:val="16"/>
                <w:szCs w:val="16"/>
                <w:lang w:val="el-GR"/>
              </w:rPr>
              <w:t xml:space="preserve">για την απολύμανση των δικτύων ύδρευσης , ύστερα από τα έκτακτα καιρικά φαινόμενα « </w:t>
            </w:r>
            <w:r w:rsidRPr="00C0623E">
              <w:rPr>
                <w:rFonts w:ascii="Arial" w:hAnsi="Arial" w:cs="Arial"/>
                <w:sz w:val="16"/>
                <w:szCs w:val="16"/>
              </w:rPr>
              <w:t>Daniel</w:t>
            </w:r>
            <w:r w:rsidRPr="00C0623E">
              <w:rPr>
                <w:rFonts w:ascii="Arial" w:hAnsi="Arial" w:cs="Arial"/>
                <w:sz w:val="16"/>
                <w:szCs w:val="16"/>
                <w:lang w:val="el-GR"/>
              </w:rPr>
              <w:t xml:space="preserve">- </w:t>
            </w:r>
            <w:r w:rsidRPr="00C0623E">
              <w:rPr>
                <w:rFonts w:ascii="Arial" w:hAnsi="Arial" w:cs="Arial"/>
                <w:sz w:val="16"/>
                <w:szCs w:val="16"/>
              </w:rPr>
              <w:t>Elias</w:t>
            </w:r>
            <w:r w:rsidRPr="00C0623E">
              <w:rPr>
                <w:rFonts w:ascii="Arial" w:hAnsi="Arial" w:cs="Arial"/>
                <w:sz w:val="16"/>
                <w:szCs w:val="16"/>
                <w:lang w:val="el-GR"/>
              </w:rPr>
              <w:t>».</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102/2023</w:t>
            </w:r>
          </w:p>
          <w:p w:rsidR="00BD2052" w:rsidRPr="00C0623E" w:rsidRDefault="00BD2052" w:rsidP="00BD2052">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ΑΠΟΦΑΣΙΖΕΙ ΟΜΟΦΩΝΑ</w:t>
            </w:r>
          </w:p>
          <w:p w:rsidR="00BD2052" w:rsidRPr="00C0623E" w:rsidRDefault="00BD2052" w:rsidP="00BD2052">
            <w:pPr>
              <w:autoSpaceDE w:val="0"/>
              <w:autoSpaceDN w:val="0"/>
              <w:adjustRightInd w:val="0"/>
              <w:jc w:val="center"/>
              <w:rPr>
                <w:rFonts w:ascii="Arial" w:hAnsi="Arial" w:cs="Arial"/>
                <w:b/>
                <w:sz w:val="16"/>
                <w:szCs w:val="16"/>
                <w:lang w:val="el-GR"/>
              </w:rPr>
            </w:pPr>
          </w:p>
          <w:p w:rsidR="00BD2052" w:rsidRPr="00C0623E" w:rsidRDefault="00BD2052" w:rsidP="00BD2052">
            <w:pPr>
              <w:tabs>
                <w:tab w:val="left" w:pos="2172"/>
              </w:tabs>
              <w:jc w:val="both"/>
              <w:rPr>
                <w:rFonts w:ascii="Arial" w:hAnsi="Arial" w:cs="Arial"/>
                <w:sz w:val="16"/>
                <w:szCs w:val="16"/>
                <w:lang w:val="el-GR"/>
              </w:rPr>
            </w:pPr>
            <w:r w:rsidRPr="00C0623E">
              <w:rPr>
                <w:rFonts w:ascii="Arial" w:hAnsi="Arial" w:cs="Arial"/>
                <w:sz w:val="16"/>
                <w:szCs w:val="16"/>
                <w:lang w:val="el-GR"/>
              </w:rPr>
              <w:t xml:space="preserve">Την έγκριση της υπ ΄αριθ. </w:t>
            </w:r>
            <w:r w:rsidRPr="00C0623E">
              <w:rPr>
                <w:rFonts w:ascii="Arial" w:hAnsi="Arial" w:cs="Arial"/>
                <w:bCs/>
                <w:sz w:val="16"/>
                <w:szCs w:val="16"/>
                <w:lang w:val="el-GR"/>
              </w:rPr>
              <w:t>309/2023 απόφασης Δημάρχου Ορχομενού περί τ</w:t>
            </w:r>
            <w:r w:rsidRPr="00C0623E">
              <w:rPr>
                <w:rFonts w:ascii="Arial" w:hAnsi="Arial" w:cs="Arial"/>
                <w:sz w:val="16"/>
                <w:szCs w:val="16"/>
                <w:lang w:val="el-GR"/>
              </w:rPr>
              <w:t xml:space="preserve">ην απευθείας ανάθεση  προμήθειας με τίτλο: «Διαλύματος </w:t>
            </w:r>
            <w:r w:rsidRPr="00C0623E">
              <w:rPr>
                <w:rFonts w:ascii="Arial" w:hAnsi="Arial" w:cs="Arial"/>
                <w:sz w:val="16"/>
                <w:szCs w:val="16"/>
              </w:rPr>
              <w:t>NaOCl</w:t>
            </w:r>
            <w:r w:rsidRPr="00C0623E">
              <w:rPr>
                <w:rFonts w:ascii="Arial" w:hAnsi="Arial" w:cs="Arial"/>
                <w:sz w:val="16"/>
                <w:szCs w:val="16"/>
                <w:lang w:val="el-GR"/>
              </w:rPr>
              <w:t xml:space="preserve"> για την απολύμανση των δικτύων ύδρευσης του Δ. Ορχομενού λόγω  προβλημάτων  που προέκυψαν στην Δ.Ε. Ακραιφνίας από έκτακτα καιρικά φαινόμενα  με κωδικές ονομασίες </w:t>
            </w:r>
            <w:r w:rsidRPr="00C0623E">
              <w:rPr>
                <w:rFonts w:ascii="Arial" w:hAnsi="Arial" w:cs="Arial"/>
                <w:sz w:val="16"/>
                <w:szCs w:val="16"/>
              </w:rPr>
              <w:t>Daniel</w:t>
            </w:r>
            <w:r w:rsidRPr="00C0623E">
              <w:rPr>
                <w:rFonts w:ascii="Arial" w:hAnsi="Arial" w:cs="Arial"/>
                <w:sz w:val="16"/>
                <w:szCs w:val="16"/>
                <w:lang w:val="el-GR"/>
              </w:rPr>
              <w:t xml:space="preserve"> - </w:t>
            </w:r>
            <w:r w:rsidRPr="00C0623E">
              <w:rPr>
                <w:rFonts w:ascii="Arial" w:hAnsi="Arial" w:cs="Arial"/>
                <w:sz w:val="16"/>
                <w:szCs w:val="16"/>
              </w:rPr>
              <w:t>Elias</w:t>
            </w:r>
            <w:r w:rsidRPr="00C0623E">
              <w:rPr>
                <w:rFonts w:ascii="Arial" w:hAnsi="Arial" w:cs="Arial"/>
                <w:sz w:val="16"/>
                <w:szCs w:val="16"/>
                <w:lang w:val="el-GR"/>
              </w:rPr>
              <w:t>» στον ΣΦΟΥΝΤΟΥΡΗ ΑΡΓΥΡΗ ΤΟΥ ΙΩΑΝΝΗ  ποσού 9.339,66 € , με την διαδικασία στο Παράρτημα Ε’ στο οποίο αναφέρεται στο άρθρο 32 του Ν. 4412/2016 και Π.Δ. 80/16 άρθρο 9 .</w:t>
            </w:r>
          </w:p>
          <w:p w:rsidR="00BD2052" w:rsidRPr="00C0623E" w:rsidRDefault="00BD2052" w:rsidP="00BD2052">
            <w:pPr>
              <w:tabs>
                <w:tab w:val="left" w:pos="2172"/>
              </w:tabs>
              <w:jc w:val="both"/>
              <w:rPr>
                <w:rFonts w:ascii="Arial" w:hAnsi="Arial" w:cs="Arial"/>
                <w:sz w:val="16"/>
                <w:szCs w:val="16"/>
                <w:lang w:val="el-GR"/>
              </w:rPr>
            </w:pPr>
          </w:p>
          <w:p w:rsidR="00BD2052" w:rsidRPr="00C0623E" w:rsidRDefault="00BD2052" w:rsidP="00D65E3C">
            <w:pPr>
              <w:pStyle w:val="Default"/>
              <w:ind w:right="-1"/>
              <w:jc w:val="both"/>
              <w:rPr>
                <w:b/>
                <w:bCs/>
                <w:sz w:val="16"/>
                <w:szCs w:val="16"/>
              </w:rPr>
            </w:pP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t>8.</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Έγκριση της υπ΄αριθμ. 311/2023 Απόφασης Δημάρχου που αφορά την ανάθεση αμοιβών τεχνικών για την αντιμετώπιση ζημιών στο δίκτυο ηλεκτροφωτισμού Δ.Ε Ακραιφνίας, ύστερα από τα έκτακτα καιρικά φαινόμενα « </w:t>
            </w:r>
            <w:r w:rsidRPr="00C0623E">
              <w:rPr>
                <w:rFonts w:ascii="Arial" w:hAnsi="Arial" w:cs="Arial"/>
                <w:sz w:val="16"/>
                <w:szCs w:val="16"/>
              </w:rPr>
              <w:t>Daniel</w:t>
            </w:r>
            <w:r w:rsidRPr="00C0623E">
              <w:rPr>
                <w:rFonts w:ascii="Arial" w:hAnsi="Arial" w:cs="Arial"/>
                <w:sz w:val="16"/>
                <w:szCs w:val="16"/>
                <w:lang w:val="el-GR"/>
              </w:rPr>
              <w:t xml:space="preserve">- </w:t>
            </w:r>
            <w:r w:rsidRPr="00C0623E">
              <w:rPr>
                <w:rFonts w:ascii="Arial" w:hAnsi="Arial" w:cs="Arial"/>
                <w:sz w:val="16"/>
                <w:szCs w:val="16"/>
              </w:rPr>
              <w:t>Elias</w:t>
            </w:r>
            <w:r w:rsidRPr="00C0623E">
              <w:rPr>
                <w:rFonts w:ascii="Arial" w:hAnsi="Arial" w:cs="Arial"/>
                <w:sz w:val="16"/>
                <w:szCs w:val="16"/>
                <w:lang w:val="el-GR"/>
              </w:rPr>
              <w:t>».</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103/2023</w:t>
            </w:r>
          </w:p>
          <w:p w:rsidR="00BD2052" w:rsidRPr="00C0623E" w:rsidRDefault="00BD2052" w:rsidP="00BD2052">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xml:space="preserve">ΑΠΟΦΑΣΙΖΕΙ </w:t>
            </w:r>
          </w:p>
          <w:p w:rsidR="00BD2052" w:rsidRPr="00C0623E" w:rsidRDefault="00BD2052" w:rsidP="00BD2052">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Με 4 θετικές ψήφους)</w:t>
            </w:r>
          </w:p>
          <w:p w:rsidR="00BD2052" w:rsidRPr="00C0623E" w:rsidRDefault="00BD2052" w:rsidP="00BD2052">
            <w:pPr>
              <w:autoSpaceDE w:val="0"/>
              <w:autoSpaceDN w:val="0"/>
              <w:adjustRightInd w:val="0"/>
              <w:jc w:val="center"/>
              <w:rPr>
                <w:rFonts w:ascii="Arial" w:hAnsi="Arial" w:cs="Arial"/>
                <w:b/>
                <w:sz w:val="16"/>
                <w:szCs w:val="16"/>
                <w:lang w:val="el-GR"/>
              </w:rPr>
            </w:pPr>
          </w:p>
          <w:p w:rsidR="00BD2052" w:rsidRPr="00C0623E" w:rsidRDefault="00BD2052" w:rsidP="00BD2052">
            <w:pPr>
              <w:tabs>
                <w:tab w:val="left" w:pos="2172"/>
              </w:tabs>
              <w:jc w:val="both"/>
              <w:rPr>
                <w:rFonts w:ascii="Arial" w:hAnsi="Arial" w:cs="Arial"/>
                <w:sz w:val="16"/>
                <w:szCs w:val="16"/>
                <w:lang w:val="el-GR"/>
              </w:rPr>
            </w:pPr>
            <w:r w:rsidRPr="00C0623E">
              <w:rPr>
                <w:rFonts w:ascii="Arial" w:hAnsi="Arial" w:cs="Arial"/>
                <w:sz w:val="16"/>
                <w:szCs w:val="16"/>
                <w:lang w:val="el-GR"/>
              </w:rPr>
              <w:t xml:space="preserve">Την έγκριση της υπ ΄αριθ. </w:t>
            </w:r>
            <w:r w:rsidRPr="00C0623E">
              <w:rPr>
                <w:rFonts w:ascii="Arial" w:hAnsi="Arial" w:cs="Arial"/>
                <w:bCs/>
                <w:sz w:val="16"/>
                <w:szCs w:val="16"/>
                <w:lang w:val="el-GR"/>
              </w:rPr>
              <w:t>311/2023 απόφασης Δημάρχου Ορχομενού για τ</w:t>
            </w:r>
            <w:r w:rsidRPr="00C0623E">
              <w:rPr>
                <w:rFonts w:ascii="Arial" w:hAnsi="Arial" w:cs="Arial"/>
                <w:sz w:val="16"/>
                <w:szCs w:val="16"/>
                <w:lang w:val="el-GR"/>
              </w:rPr>
              <w:t xml:space="preserve">ην  ανάθεση της υπηρεσίας με τίτλο; «Αμοιβές τεχνικών για αντιμετώπιση ζημιών που προκλήθηκαν σε δίκτυο ηλεκτροφωτισμού Δ.Ε. Ακραιφνίας λόγω  προβλημάτων  που προέκυψαν από έκτακτα καιρικά φαινόμενα με κωδικές ονομασίες  </w:t>
            </w:r>
            <w:r w:rsidRPr="00C0623E">
              <w:rPr>
                <w:rFonts w:ascii="Arial" w:hAnsi="Arial" w:cs="Arial"/>
                <w:sz w:val="16"/>
                <w:szCs w:val="16"/>
              </w:rPr>
              <w:t>Daniel</w:t>
            </w:r>
            <w:r w:rsidRPr="00C0623E">
              <w:rPr>
                <w:rFonts w:ascii="Arial" w:hAnsi="Arial" w:cs="Arial"/>
                <w:sz w:val="16"/>
                <w:szCs w:val="16"/>
                <w:lang w:val="el-GR"/>
              </w:rPr>
              <w:t xml:space="preserve"> - </w:t>
            </w:r>
            <w:r w:rsidRPr="00C0623E">
              <w:rPr>
                <w:rFonts w:ascii="Arial" w:hAnsi="Arial" w:cs="Arial"/>
                <w:sz w:val="16"/>
                <w:szCs w:val="16"/>
              </w:rPr>
              <w:t>Elias</w:t>
            </w:r>
            <w:r w:rsidRPr="00C0623E">
              <w:rPr>
                <w:rFonts w:ascii="Arial" w:hAnsi="Arial" w:cs="Arial"/>
                <w:sz w:val="16"/>
                <w:szCs w:val="16"/>
                <w:lang w:val="el-GR"/>
              </w:rPr>
              <w:t xml:space="preserve">» στον φορέα με την επωνυμία:  Βασίλειος Λουκάς, έναντι του ποσού των 7.440,009€ με ΦΠΑ 24%. </w:t>
            </w:r>
          </w:p>
          <w:p w:rsidR="00BD2052" w:rsidRPr="00C0623E" w:rsidRDefault="00BD2052" w:rsidP="00BD2052">
            <w:pPr>
              <w:tabs>
                <w:tab w:val="left" w:pos="2172"/>
              </w:tabs>
              <w:jc w:val="both"/>
              <w:rPr>
                <w:rFonts w:ascii="Arial" w:hAnsi="Arial" w:cs="Arial"/>
                <w:sz w:val="16"/>
                <w:szCs w:val="16"/>
                <w:lang w:val="el-GR"/>
              </w:rPr>
            </w:pPr>
          </w:p>
          <w:p w:rsidR="00BD2052" w:rsidRPr="00C0623E" w:rsidRDefault="00BD2052" w:rsidP="00D65E3C">
            <w:pPr>
              <w:pStyle w:val="Default"/>
              <w:ind w:right="-1"/>
              <w:jc w:val="both"/>
              <w:rPr>
                <w:b/>
                <w:bCs/>
                <w:sz w:val="16"/>
                <w:szCs w:val="16"/>
              </w:rPr>
            </w:pP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t>9.</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Έγκριση της υπ΄αριθμ. 312/2023 Απόφασης Δημάρχου που αφορά την ανάθεση επισκευής του ταχυδιυλιστηρίου στη θέση «Διπότης» Δ.Κ. Παύλου, ύστερα από τα έκτακτα καιρικά φαινόμενα « </w:t>
            </w:r>
            <w:r w:rsidRPr="00C0623E">
              <w:rPr>
                <w:rFonts w:ascii="Arial" w:hAnsi="Arial" w:cs="Arial"/>
                <w:sz w:val="16"/>
                <w:szCs w:val="16"/>
              </w:rPr>
              <w:t>Daniel</w:t>
            </w:r>
            <w:r w:rsidRPr="00C0623E">
              <w:rPr>
                <w:rFonts w:ascii="Arial" w:hAnsi="Arial" w:cs="Arial"/>
                <w:sz w:val="16"/>
                <w:szCs w:val="16"/>
                <w:lang w:val="el-GR"/>
              </w:rPr>
              <w:t xml:space="preserve">- </w:t>
            </w:r>
            <w:r w:rsidRPr="00C0623E">
              <w:rPr>
                <w:rFonts w:ascii="Arial" w:hAnsi="Arial" w:cs="Arial"/>
                <w:sz w:val="16"/>
                <w:szCs w:val="16"/>
              </w:rPr>
              <w:t>Elias</w:t>
            </w:r>
            <w:r w:rsidRPr="00C0623E">
              <w:rPr>
                <w:rFonts w:ascii="Arial" w:hAnsi="Arial" w:cs="Arial"/>
                <w:sz w:val="16"/>
                <w:szCs w:val="16"/>
                <w:lang w:val="el-GR"/>
              </w:rPr>
              <w:t>».</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104/2023</w:t>
            </w:r>
          </w:p>
          <w:p w:rsidR="00BD2052" w:rsidRPr="00C0623E" w:rsidRDefault="00BD2052" w:rsidP="00BD2052">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xml:space="preserve">ΑΠΟΦΑΣΙΖΕΙ </w:t>
            </w:r>
          </w:p>
          <w:p w:rsidR="00BD2052" w:rsidRPr="00C0623E" w:rsidRDefault="00BD2052" w:rsidP="00BD2052">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Με 4 θετικές ψήφους)</w:t>
            </w:r>
          </w:p>
          <w:p w:rsidR="00BD2052" w:rsidRPr="00C0623E" w:rsidRDefault="00BD2052" w:rsidP="00BD2052">
            <w:pPr>
              <w:autoSpaceDE w:val="0"/>
              <w:autoSpaceDN w:val="0"/>
              <w:adjustRightInd w:val="0"/>
              <w:jc w:val="center"/>
              <w:rPr>
                <w:rFonts w:ascii="Arial" w:hAnsi="Arial" w:cs="Arial"/>
                <w:b/>
                <w:sz w:val="16"/>
                <w:szCs w:val="16"/>
                <w:lang w:val="el-GR"/>
              </w:rPr>
            </w:pPr>
          </w:p>
          <w:p w:rsidR="00BD2052" w:rsidRPr="00C0623E" w:rsidRDefault="00BD2052" w:rsidP="00BD2052">
            <w:pPr>
              <w:tabs>
                <w:tab w:val="left" w:pos="2172"/>
              </w:tabs>
              <w:jc w:val="both"/>
              <w:rPr>
                <w:rFonts w:ascii="Arial" w:hAnsi="Arial" w:cs="Arial"/>
                <w:sz w:val="16"/>
                <w:szCs w:val="16"/>
                <w:lang w:val="el-GR"/>
              </w:rPr>
            </w:pPr>
            <w:r w:rsidRPr="00C0623E">
              <w:rPr>
                <w:rFonts w:ascii="Arial" w:hAnsi="Arial" w:cs="Arial"/>
                <w:sz w:val="16"/>
                <w:szCs w:val="16"/>
                <w:lang w:val="el-GR"/>
              </w:rPr>
              <w:t xml:space="preserve">Την έγκριση της υπ ΄αριθ. </w:t>
            </w:r>
            <w:r w:rsidRPr="00C0623E">
              <w:rPr>
                <w:rFonts w:ascii="Arial" w:hAnsi="Arial" w:cs="Arial"/>
                <w:bCs/>
                <w:sz w:val="16"/>
                <w:szCs w:val="16"/>
                <w:lang w:val="el-GR"/>
              </w:rPr>
              <w:t>312/2023 απόφασης Δημάρχου Ορχομενού για τ</w:t>
            </w:r>
            <w:r w:rsidRPr="00C0623E">
              <w:rPr>
                <w:rFonts w:ascii="Arial" w:hAnsi="Arial" w:cs="Arial"/>
                <w:sz w:val="16"/>
                <w:szCs w:val="16"/>
                <w:lang w:val="el-GR"/>
              </w:rPr>
              <w:t xml:space="preserve">ην  ανάθεση της υπηρεσίας με τίτλο: « Επισκευή ταχυδιυλιστηρίου στη θέση Διπότι  Δ.Κ. Παύλου  λόγω ζημιάς που προκλήθηκε  από έκτακτα καιρικά φαινόμενα με κωδικές ονομασίες  </w:t>
            </w:r>
            <w:r w:rsidRPr="00C0623E">
              <w:rPr>
                <w:rFonts w:ascii="Arial" w:hAnsi="Arial" w:cs="Arial"/>
                <w:sz w:val="16"/>
                <w:szCs w:val="16"/>
              </w:rPr>
              <w:t>Daniel</w:t>
            </w:r>
            <w:r w:rsidRPr="00C0623E">
              <w:rPr>
                <w:rFonts w:ascii="Arial" w:hAnsi="Arial" w:cs="Arial"/>
                <w:sz w:val="16"/>
                <w:szCs w:val="16"/>
                <w:lang w:val="el-GR"/>
              </w:rPr>
              <w:t xml:space="preserve"> - </w:t>
            </w:r>
            <w:r w:rsidRPr="00C0623E">
              <w:rPr>
                <w:rFonts w:ascii="Arial" w:hAnsi="Arial" w:cs="Arial"/>
                <w:sz w:val="16"/>
                <w:szCs w:val="16"/>
              </w:rPr>
              <w:t>Elias</w:t>
            </w:r>
            <w:r w:rsidRPr="00C0623E">
              <w:rPr>
                <w:rFonts w:ascii="Arial" w:hAnsi="Arial" w:cs="Arial"/>
                <w:sz w:val="16"/>
                <w:szCs w:val="16"/>
                <w:lang w:val="el-GR"/>
              </w:rPr>
              <w:t xml:space="preserve">» στον φορέα με την επωνυμία: ΛΑΜΔΑ ΕΡΓΟΝ , ποσού  12.400,00€ με ΦΠΑ 24%. </w:t>
            </w:r>
          </w:p>
          <w:p w:rsidR="00BD2052" w:rsidRPr="00C0623E" w:rsidRDefault="00BD2052" w:rsidP="00D65E3C">
            <w:pPr>
              <w:pStyle w:val="Default"/>
              <w:ind w:right="-1"/>
              <w:jc w:val="both"/>
              <w:rPr>
                <w:b/>
                <w:bCs/>
                <w:sz w:val="16"/>
                <w:szCs w:val="16"/>
              </w:rPr>
            </w:pP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t>10.</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Έγκριση της υπ΄αριθμ. 313/2023 Απόφασης Δημάρχου που αφορά την ανάθεση προμήθειας ηλεκτρολογικού υλικού για την συντήρηση του δικτύου ηλεκτροφωτισμού Δ.Ε. Ακραιφνίας,  ύστερα από τα έκτακτα καιρικά φαινόμενα « </w:t>
            </w:r>
            <w:r w:rsidRPr="00C0623E">
              <w:rPr>
                <w:rFonts w:ascii="Arial" w:hAnsi="Arial" w:cs="Arial"/>
                <w:sz w:val="16"/>
                <w:szCs w:val="16"/>
              </w:rPr>
              <w:t>Daniel</w:t>
            </w:r>
            <w:r w:rsidRPr="00C0623E">
              <w:rPr>
                <w:rFonts w:ascii="Arial" w:hAnsi="Arial" w:cs="Arial"/>
                <w:sz w:val="16"/>
                <w:szCs w:val="16"/>
                <w:lang w:val="el-GR"/>
              </w:rPr>
              <w:t xml:space="preserve">- </w:t>
            </w:r>
            <w:r w:rsidRPr="00C0623E">
              <w:rPr>
                <w:rFonts w:ascii="Arial" w:hAnsi="Arial" w:cs="Arial"/>
                <w:sz w:val="16"/>
                <w:szCs w:val="16"/>
              </w:rPr>
              <w:t>Elias</w:t>
            </w:r>
            <w:r w:rsidRPr="00C0623E">
              <w:rPr>
                <w:rFonts w:ascii="Arial" w:hAnsi="Arial" w:cs="Arial"/>
                <w:sz w:val="16"/>
                <w:szCs w:val="16"/>
                <w:lang w:val="el-GR"/>
              </w:rPr>
              <w:t>».</w:t>
            </w:r>
          </w:p>
        </w:tc>
        <w:tc>
          <w:tcPr>
            <w:tcW w:w="6378" w:type="dxa"/>
            <w:shd w:val="clear" w:color="auto" w:fill="FFFFFF"/>
          </w:tcPr>
          <w:p w:rsidR="00D65E3C" w:rsidRPr="00C0623E" w:rsidRDefault="002E2F7E" w:rsidP="002E2F7E">
            <w:pPr>
              <w:pStyle w:val="Default"/>
              <w:ind w:right="-1"/>
              <w:jc w:val="both"/>
              <w:rPr>
                <w:b/>
                <w:bCs/>
                <w:sz w:val="16"/>
                <w:szCs w:val="16"/>
              </w:rPr>
            </w:pPr>
            <w:r w:rsidRPr="00C0623E">
              <w:rPr>
                <w:b/>
                <w:bCs/>
                <w:sz w:val="16"/>
                <w:szCs w:val="16"/>
              </w:rPr>
              <w:t>105/2023</w:t>
            </w:r>
          </w:p>
          <w:p w:rsidR="002A0164" w:rsidRPr="00C0623E" w:rsidRDefault="002A0164" w:rsidP="002A0164">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xml:space="preserve">ΑΠΟΦΑΣΙΖΕΙ </w:t>
            </w:r>
          </w:p>
          <w:p w:rsidR="002A0164" w:rsidRPr="00C0623E" w:rsidRDefault="002A0164" w:rsidP="002A0164">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Με 4 θετικές ψήφους)</w:t>
            </w:r>
          </w:p>
          <w:p w:rsidR="002A0164" w:rsidRPr="00C0623E" w:rsidRDefault="002A0164" w:rsidP="002A0164">
            <w:pPr>
              <w:autoSpaceDE w:val="0"/>
              <w:autoSpaceDN w:val="0"/>
              <w:adjustRightInd w:val="0"/>
              <w:jc w:val="center"/>
              <w:rPr>
                <w:rFonts w:ascii="Arial" w:hAnsi="Arial" w:cs="Arial"/>
                <w:b/>
                <w:sz w:val="16"/>
                <w:szCs w:val="16"/>
                <w:lang w:val="el-GR"/>
              </w:rPr>
            </w:pPr>
          </w:p>
          <w:p w:rsidR="002A0164" w:rsidRPr="00C0623E" w:rsidRDefault="002A0164" w:rsidP="002A0164">
            <w:pPr>
              <w:tabs>
                <w:tab w:val="left" w:pos="2172"/>
              </w:tabs>
              <w:jc w:val="both"/>
              <w:rPr>
                <w:rFonts w:ascii="Arial" w:hAnsi="Arial" w:cs="Arial"/>
                <w:sz w:val="16"/>
                <w:szCs w:val="16"/>
                <w:lang w:val="el-GR"/>
              </w:rPr>
            </w:pPr>
            <w:r w:rsidRPr="00C0623E">
              <w:rPr>
                <w:rFonts w:ascii="Arial" w:hAnsi="Arial" w:cs="Arial"/>
                <w:sz w:val="16"/>
                <w:szCs w:val="16"/>
                <w:lang w:val="el-GR"/>
              </w:rPr>
              <w:t xml:space="preserve">Την έγκριση της υπ ΄αριθ. </w:t>
            </w:r>
            <w:r w:rsidRPr="00C0623E">
              <w:rPr>
                <w:rFonts w:ascii="Arial" w:hAnsi="Arial" w:cs="Arial"/>
                <w:bCs/>
                <w:sz w:val="16"/>
                <w:szCs w:val="16"/>
                <w:lang w:val="el-GR"/>
              </w:rPr>
              <w:t>313/2023 απόφασης Δημάρχου Ορχομενού για τ</w:t>
            </w:r>
            <w:r w:rsidRPr="00C0623E">
              <w:rPr>
                <w:rFonts w:ascii="Arial" w:hAnsi="Arial" w:cs="Arial"/>
                <w:sz w:val="16"/>
                <w:szCs w:val="16"/>
                <w:lang w:val="el-GR"/>
              </w:rPr>
              <w:t xml:space="preserve">ην  ανάθεση της υπηρεσίας με τίτλο «Προμήθεια ηλεκτρολογικού υλικού για την συντήρηση του δικτύου ηλεκτροφωτισμού Δ.Ε. Ακραιφνίας λόγω ζημιάς που προκλήθηκε  από έκτακτα καιρικά φαινόμενα με κωδικές ονομασίες  </w:t>
            </w:r>
            <w:r w:rsidRPr="00C0623E">
              <w:rPr>
                <w:rFonts w:ascii="Arial" w:hAnsi="Arial" w:cs="Arial"/>
                <w:sz w:val="16"/>
                <w:szCs w:val="16"/>
              </w:rPr>
              <w:t>Daniel</w:t>
            </w:r>
            <w:r w:rsidRPr="00C0623E">
              <w:rPr>
                <w:rFonts w:ascii="Arial" w:hAnsi="Arial" w:cs="Arial"/>
                <w:sz w:val="16"/>
                <w:szCs w:val="16"/>
                <w:lang w:val="el-GR"/>
              </w:rPr>
              <w:t xml:space="preserve"> - </w:t>
            </w:r>
            <w:r w:rsidRPr="00C0623E">
              <w:rPr>
                <w:rFonts w:ascii="Arial" w:hAnsi="Arial" w:cs="Arial"/>
                <w:sz w:val="16"/>
                <w:szCs w:val="16"/>
              </w:rPr>
              <w:t>Elias</w:t>
            </w:r>
            <w:r w:rsidRPr="00C0623E">
              <w:rPr>
                <w:rFonts w:ascii="Arial" w:hAnsi="Arial" w:cs="Arial"/>
                <w:sz w:val="16"/>
                <w:szCs w:val="16"/>
                <w:lang w:val="el-GR"/>
              </w:rPr>
              <w:t xml:space="preserve">»,  στον φορέα με την επωνυμία: Βασίλειος Λουκάς , ποσού των 37.200,00€ με ΦΠΑ 24%. </w:t>
            </w:r>
          </w:p>
          <w:p w:rsidR="002A0164" w:rsidRPr="00C0623E" w:rsidRDefault="002A0164" w:rsidP="002E2F7E">
            <w:pPr>
              <w:pStyle w:val="Default"/>
              <w:ind w:right="-1"/>
              <w:jc w:val="both"/>
              <w:rPr>
                <w:b/>
                <w:bCs/>
                <w:sz w:val="16"/>
                <w:szCs w:val="16"/>
              </w:rPr>
            </w:pPr>
          </w:p>
        </w:tc>
      </w:tr>
      <w:tr w:rsidR="00D65E3C" w:rsidRPr="00D65E3C" w:rsidTr="00344401">
        <w:trPr>
          <w:trHeight w:val="1835"/>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t>11.</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 xml:space="preserve">Εισήγηση για μεταφορά πιστώσεων στα πλαίσια του άρθρου 15 του Ν. 4915/2022 ( όπως ισχύει σύμφωνα με το άρθρο 165 ν. 4964/2022 ΦΕΚ τ΄Α150). </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106/2023</w:t>
            </w:r>
          </w:p>
          <w:p w:rsidR="00C10570" w:rsidRPr="00C0623E" w:rsidRDefault="00C10570" w:rsidP="00C10570">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xml:space="preserve">ΑΠΟΦΑΣΙΖΕΙ </w:t>
            </w:r>
          </w:p>
          <w:p w:rsidR="00C10570" w:rsidRPr="00C0623E" w:rsidRDefault="00C10570" w:rsidP="00C10570">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Με 4 θετικές ψήφους)</w:t>
            </w:r>
          </w:p>
          <w:p w:rsidR="00C10570" w:rsidRPr="00C0623E" w:rsidRDefault="00C10570" w:rsidP="00C10570">
            <w:pPr>
              <w:autoSpaceDE w:val="0"/>
              <w:autoSpaceDN w:val="0"/>
              <w:adjustRightInd w:val="0"/>
              <w:jc w:val="center"/>
              <w:rPr>
                <w:rFonts w:ascii="Arial" w:hAnsi="Arial" w:cs="Arial"/>
                <w:b/>
                <w:sz w:val="16"/>
                <w:szCs w:val="16"/>
                <w:lang w:val="el-GR"/>
              </w:rPr>
            </w:pPr>
          </w:p>
          <w:p w:rsidR="00C10570" w:rsidRPr="00C0623E" w:rsidRDefault="00C10570" w:rsidP="00C10570">
            <w:pPr>
              <w:jc w:val="both"/>
              <w:rPr>
                <w:rFonts w:ascii="Arial" w:hAnsi="Arial" w:cs="Arial"/>
                <w:sz w:val="16"/>
                <w:szCs w:val="16"/>
                <w:lang w:val="el-GR"/>
              </w:rPr>
            </w:pPr>
            <w:r w:rsidRPr="00C0623E">
              <w:rPr>
                <w:rFonts w:ascii="Arial" w:hAnsi="Arial" w:cs="Arial"/>
                <w:b/>
                <w:sz w:val="16"/>
                <w:szCs w:val="16"/>
                <w:lang w:val="el-GR"/>
              </w:rPr>
              <w:t xml:space="preserve">Α). </w:t>
            </w:r>
            <w:r w:rsidRPr="00C0623E">
              <w:rPr>
                <w:rFonts w:ascii="Arial" w:hAnsi="Arial" w:cs="Arial"/>
                <w:sz w:val="16"/>
                <w:szCs w:val="16"/>
                <w:lang w:val="el-GR"/>
              </w:rPr>
              <w:t>Την έγκριση</w:t>
            </w:r>
            <w:r w:rsidRPr="00C0623E">
              <w:rPr>
                <w:rFonts w:ascii="Arial" w:hAnsi="Arial" w:cs="Arial"/>
                <w:b/>
                <w:sz w:val="16"/>
                <w:szCs w:val="16"/>
                <w:lang w:val="el-GR"/>
              </w:rPr>
              <w:t xml:space="preserve"> </w:t>
            </w:r>
            <w:r w:rsidRPr="00C0623E">
              <w:rPr>
                <w:rFonts w:ascii="Arial" w:hAnsi="Arial" w:cs="Arial"/>
                <w:sz w:val="16"/>
                <w:szCs w:val="16"/>
                <w:lang w:val="el-GR"/>
              </w:rPr>
              <w:t xml:space="preserve">διάθεσης  του ποσού των </w:t>
            </w:r>
            <w:r w:rsidRPr="00C0623E">
              <w:rPr>
                <w:rFonts w:ascii="Arial" w:hAnsi="Arial" w:cs="Arial"/>
                <w:b/>
                <w:sz w:val="16"/>
                <w:szCs w:val="16"/>
                <w:lang w:val="el-GR"/>
              </w:rPr>
              <w:t xml:space="preserve">86.100,00 </w:t>
            </w:r>
            <w:r w:rsidRPr="00C0623E">
              <w:rPr>
                <w:rFonts w:ascii="Arial" w:hAnsi="Arial" w:cs="Arial"/>
                <w:sz w:val="16"/>
                <w:szCs w:val="16"/>
                <w:lang w:val="el-GR"/>
              </w:rPr>
              <w:t>ευρώ ,σύμφωνα και με τις διατάξεις του Ν.4915/2022 άρθρο 15 παρ 2,  στην κάλυψη δαπανών του Δήμου τόσο των ανταποδοτικών υπηρεσιών του Δήμου όσο και λοιπών δαπανών αυτού λόγω αδυναμίας κάλυψης αυτών σύμφωνα με τον παρακάτω πίνακα:</w:t>
            </w:r>
          </w:p>
          <w:p w:rsidR="00C10570" w:rsidRPr="00C0623E" w:rsidRDefault="00C10570" w:rsidP="00C10570">
            <w:pPr>
              <w:jc w:val="both"/>
              <w:rPr>
                <w:rFonts w:ascii="Arial" w:hAnsi="Arial" w:cs="Arial"/>
                <w:b/>
                <w:sz w:val="16"/>
                <w:szCs w:val="16"/>
                <w:u w:val="single"/>
                <w:lang w:val="el-GR"/>
              </w:rPr>
            </w:pPr>
            <w:r w:rsidRPr="00C0623E">
              <w:rPr>
                <w:rFonts w:ascii="Arial" w:hAnsi="Arial" w:cs="Arial"/>
                <w:b/>
                <w:sz w:val="16"/>
                <w:szCs w:val="16"/>
                <w:u w:val="single"/>
                <w:lang w:val="el-GR"/>
              </w:rPr>
              <w:t>Εγκρίνεται  η ανωτέρω εισήγηση προκειμένου να προχωρήσει η οικονομική υπηρεσία στην ενσωμάτωση αυτών στην 7</w:t>
            </w:r>
            <w:r w:rsidRPr="00C0623E">
              <w:rPr>
                <w:rFonts w:ascii="Arial" w:hAnsi="Arial" w:cs="Arial"/>
                <w:b/>
                <w:sz w:val="16"/>
                <w:szCs w:val="16"/>
                <w:u w:val="single"/>
                <w:vertAlign w:val="superscript"/>
                <w:lang w:val="el-GR"/>
              </w:rPr>
              <w:t>η</w:t>
            </w:r>
            <w:r w:rsidRPr="00C0623E">
              <w:rPr>
                <w:rFonts w:ascii="Arial" w:hAnsi="Arial" w:cs="Arial"/>
                <w:b/>
                <w:sz w:val="16"/>
                <w:szCs w:val="16"/>
                <w:u w:val="single"/>
                <w:lang w:val="el-GR"/>
              </w:rPr>
              <w:t xml:space="preserve"> τροποποίηση προϋπολογισμού 2023.</w:t>
            </w:r>
          </w:p>
          <w:p w:rsidR="00C10570" w:rsidRDefault="00C10570" w:rsidP="00C10570">
            <w:pPr>
              <w:ind w:left="-720"/>
              <w:jc w:val="both"/>
              <w:rPr>
                <w:rFonts w:ascii="Arial" w:hAnsi="Arial" w:cs="Arial"/>
                <w:sz w:val="16"/>
                <w:szCs w:val="16"/>
                <w:lang w:val="el-GR"/>
              </w:rPr>
            </w:pPr>
            <w:r w:rsidRPr="00C0623E">
              <w:rPr>
                <w:rFonts w:ascii="Arial" w:hAnsi="Arial" w:cs="Arial"/>
                <w:sz w:val="16"/>
                <w:szCs w:val="16"/>
                <w:lang w:val="el-GR"/>
              </w:rPr>
              <w:tab/>
            </w:r>
            <w:r w:rsidRPr="00C0623E">
              <w:rPr>
                <w:rFonts w:ascii="Arial" w:hAnsi="Arial" w:cs="Arial"/>
                <w:sz w:val="16"/>
                <w:szCs w:val="16"/>
                <w:lang w:val="el-GR"/>
              </w:rPr>
              <w:tab/>
            </w:r>
          </w:p>
          <w:tbl>
            <w:tblPr>
              <w:tblW w:w="5780" w:type="dxa"/>
              <w:tblInd w:w="118" w:type="dxa"/>
              <w:tblLayout w:type="fixed"/>
              <w:tblLook w:val="04A0" w:firstRow="1" w:lastRow="0" w:firstColumn="1" w:lastColumn="0" w:noHBand="0" w:noVBand="1"/>
            </w:tblPr>
            <w:tblGrid>
              <w:gridCol w:w="1612"/>
              <w:gridCol w:w="2268"/>
              <w:gridCol w:w="1900"/>
            </w:tblGrid>
            <w:tr w:rsidR="00C0623E" w:rsidTr="00C0623E">
              <w:trPr>
                <w:trHeight w:val="1035"/>
              </w:trPr>
              <w:tc>
                <w:tcPr>
                  <w:tcW w:w="1612"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rsidR="00C0623E" w:rsidRDefault="00C0623E" w:rsidP="00C0623E">
                  <w:pPr>
                    <w:jc w:val="center"/>
                    <w:rPr>
                      <w:rFonts w:ascii="Arial" w:hAnsi="Arial" w:cs="Arial"/>
                      <w:color w:val="000000"/>
                    </w:rPr>
                  </w:pPr>
                  <w:r>
                    <w:rPr>
                      <w:rFonts w:ascii="Arial" w:hAnsi="Arial" w:cs="Arial"/>
                      <w:color w:val="000000"/>
                    </w:rPr>
                    <w:t>ΚΑΕ</w:t>
                  </w:r>
                </w:p>
              </w:tc>
              <w:tc>
                <w:tcPr>
                  <w:tcW w:w="2268" w:type="dxa"/>
                  <w:tcBorders>
                    <w:top w:val="single" w:sz="8" w:space="0" w:color="000000"/>
                    <w:left w:val="nil"/>
                    <w:bottom w:val="single" w:sz="4" w:space="0" w:color="000000"/>
                    <w:right w:val="single" w:sz="4" w:space="0" w:color="000000"/>
                  </w:tcBorders>
                  <w:shd w:val="clear" w:color="auto" w:fill="auto"/>
                  <w:vAlign w:val="center"/>
                  <w:hideMark/>
                </w:tcPr>
                <w:p w:rsidR="00C0623E" w:rsidRDefault="00C0623E" w:rsidP="00C0623E">
                  <w:pPr>
                    <w:jc w:val="center"/>
                    <w:rPr>
                      <w:rFonts w:ascii="Arial" w:hAnsi="Arial" w:cs="Arial"/>
                      <w:color w:val="000000"/>
                    </w:rPr>
                  </w:pPr>
                  <w:proofErr w:type="spellStart"/>
                  <w:r>
                    <w:rPr>
                      <w:rFonts w:ascii="Arial" w:hAnsi="Arial" w:cs="Arial"/>
                      <w:color w:val="000000"/>
                    </w:rPr>
                    <w:t>Περιγρ</w:t>
                  </w:r>
                  <w:proofErr w:type="spellEnd"/>
                  <w:r>
                    <w:rPr>
                      <w:rFonts w:ascii="Arial" w:hAnsi="Arial" w:cs="Arial"/>
                      <w:color w:val="000000"/>
                    </w:rPr>
                    <w:t>αφή</w:t>
                  </w:r>
                </w:p>
              </w:tc>
              <w:tc>
                <w:tcPr>
                  <w:tcW w:w="1900" w:type="dxa"/>
                  <w:tcBorders>
                    <w:top w:val="single" w:sz="8" w:space="0" w:color="000000"/>
                    <w:left w:val="nil"/>
                    <w:bottom w:val="single" w:sz="4" w:space="0" w:color="000000"/>
                    <w:right w:val="single" w:sz="8" w:space="0" w:color="000000"/>
                  </w:tcBorders>
                  <w:shd w:val="clear" w:color="auto" w:fill="auto"/>
                  <w:vAlign w:val="center"/>
                  <w:hideMark/>
                </w:tcPr>
                <w:p w:rsidR="00C0623E" w:rsidRDefault="00C0623E" w:rsidP="00C0623E">
                  <w:pPr>
                    <w:jc w:val="center"/>
                    <w:rPr>
                      <w:rFonts w:ascii="Arial" w:hAnsi="Arial" w:cs="Arial"/>
                      <w:color w:val="000000"/>
                    </w:rPr>
                  </w:pPr>
                  <w:proofErr w:type="spellStart"/>
                  <w:r>
                    <w:rPr>
                      <w:rFonts w:ascii="Arial" w:hAnsi="Arial" w:cs="Arial"/>
                      <w:color w:val="000000"/>
                    </w:rPr>
                    <w:t>Ποσό</w:t>
                  </w:r>
                  <w:proofErr w:type="spellEnd"/>
                  <w:r>
                    <w:rPr>
                      <w:rFonts w:ascii="Arial" w:hAnsi="Arial" w:cs="Arial"/>
                      <w:color w:val="000000"/>
                    </w:rPr>
                    <w:t xml:space="preserve"> </w:t>
                  </w:r>
                  <w:proofErr w:type="spellStart"/>
                  <w:r>
                    <w:rPr>
                      <w:rFonts w:ascii="Arial" w:hAnsi="Arial" w:cs="Arial"/>
                      <w:color w:val="000000"/>
                    </w:rPr>
                    <w:t>Αν</w:t>
                  </w:r>
                  <w:proofErr w:type="spellEnd"/>
                  <w:r>
                    <w:rPr>
                      <w:rFonts w:ascii="Arial" w:hAnsi="Arial" w:cs="Arial"/>
                      <w:color w:val="000000"/>
                    </w:rPr>
                    <w:t>αμόρφωσης</w:t>
                  </w:r>
                </w:p>
              </w:tc>
            </w:tr>
            <w:tr w:rsidR="00C0623E" w:rsidTr="00C0623E">
              <w:trPr>
                <w:trHeight w:val="510"/>
              </w:trPr>
              <w:tc>
                <w:tcPr>
                  <w:tcW w:w="1612" w:type="dxa"/>
                  <w:tcBorders>
                    <w:top w:val="nil"/>
                    <w:left w:val="single" w:sz="8" w:space="0" w:color="000000"/>
                    <w:bottom w:val="single" w:sz="4" w:space="0" w:color="000000"/>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00-6312.0002</w:t>
                  </w:r>
                </w:p>
              </w:tc>
              <w:tc>
                <w:tcPr>
                  <w:tcW w:w="2268" w:type="dxa"/>
                  <w:tcBorders>
                    <w:top w:val="nil"/>
                    <w:left w:val="nil"/>
                    <w:bottom w:val="single" w:sz="4" w:space="0" w:color="000000"/>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ΦΟΡΟΣ ΚΕΦΑΛΑΙΟΥ άρθρο 39,40 παρ 4.,αρθρο 46 παρ α. Ν.4172/13</w:t>
                  </w:r>
                </w:p>
              </w:tc>
              <w:tc>
                <w:tcPr>
                  <w:tcW w:w="1900" w:type="dxa"/>
                  <w:tcBorders>
                    <w:top w:val="nil"/>
                    <w:left w:val="nil"/>
                    <w:bottom w:val="single" w:sz="4" w:space="0" w:color="000000"/>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8.297,31</w:t>
                  </w:r>
                </w:p>
              </w:tc>
            </w:tr>
            <w:tr w:rsidR="00C0623E" w:rsidTr="00C0623E">
              <w:trPr>
                <w:trHeight w:val="510"/>
              </w:trPr>
              <w:tc>
                <w:tcPr>
                  <w:tcW w:w="1612" w:type="dxa"/>
                  <w:tcBorders>
                    <w:top w:val="nil"/>
                    <w:left w:val="single" w:sz="8" w:space="0" w:color="000000"/>
                    <w:bottom w:val="single" w:sz="4" w:space="0" w:color="000000"/>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00-6221.0002</w:t>
                  </w:r>
                </w:p>
              </w:tc>
              <w:tc>
                <w:tcPr>
                  <w:tcW w:w="2268" w:type="dxa"/>
                  <w:tcBorders>
                    <w:top w:val="nil"/>
                    <w:left w:val="nil"/>
                    <w:bottom w:val="single" w:sz="4" w:space="0" w:color="000000"/>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Ταχυδρομικά τέλη (Λοιπών Υπηρεσιών του Δήμου)</w:t>
                  </w:r>
                </w:p>
              </w:tc>
              <w:tc>
                <w:tcPr>
                  <w:tcW w:w="1900" w:type="dxa"/>
                  <w:tcBorders>
                    <w:top w:val="nil"/>
                    <w:left w:val="nil"/>
                    <w:bottom w:val="single" w:sz="4" w:space="0" w:color="000000"/>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1.298,31</w:t>
                  </w:r>
                </w:p>
              </w:tc>
            </w:tr>
            <w:tr w:rsidR="00C0623E" w:rsidTr="00C0623E">
              <w:trPr>
                <w:trHeight w:val="255"/>
              </w:trPr>
              <w:tc>
                <w:tcPr>
                  <w:tcW w:w="1612" w:type="dxa"/>
                  <w:tcBorders>
                    <w:top w:val="nil"/>
                    <w:left w:val="single" w:sz="8" w:space="0" w:color="000000"/>
                    <w:bottom w:val="single" w:sz="4" w:space="0" w:color="auto"/>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lastRenderedPageBreak/>
                    <w:t>00-6453.0000</w:t>
                  </w:r>
                </w:p>
              </w:tc>
              <w:tc>
                <w:tcPr>
                  <w:tcW w:w="2268" w:type="dxa"/>
                  <w:tcBorders>
                    <w:top w:val="nil"/>
                    <w:left w:val="nil"/>
                    <w:bottom w:val="single" w:sz="4" w:space="0" w:color="auto"/>
                    <w:right w:val="single" w:sz="4" w:space="0" w:color="000000"/>
                  </w:tcBorders>
                  <w:shd w:val="clear" w:color="auto" w:fill="auto"/>
                  <w:vAlign w:val="bottom"/>
                  <w:hideMark/>
                </w:tcPr>
                <w:p w:rsidR="00C0623E" w:rsidRDefault="00C0623E" w:rsidP="00C0623E">
                  <w:pPr>
                    <w:jc w:val="both"/>
                    <w:rPr>
                      <w:rFonts w:ascii="Arial" w:hAnsi="Arial" w:cs="Arial"/>
                      <w:color w:val="000000"/>
                    </w:rPr>
                  </w:pPr>
                  <w:proofErr w:type="spellStart"/>
                  <w:r>
                    <w:rPr>
                      <w:rFonts w:ascii="Arial" w:hAnsi="Arial" w:cs="Arial"/>
                      <w:color w:val="000000"/>
                    </w:rPr>
                    <w:t>Λοι</w:t>
                  </w:r>
                  <w:proofErr w:type="spellEnd"/>
                  <w:r>
                    <w:rPr>
                      <w:rFonts w:ascii="Arial" w:hAnsi="Arial" w:cs="Arial"/>
                      <w:color w:val="000000"/>
                    </w:rPr>
                    <w:t xml:space="preserve">πές </w:t>
                  </w:r>
                  <w:proofErr w:type="spellStart"/>
                  <w:r>
                    <w:rPr>
                      <w:rFonts w:ascii="Arial" w:hAnsi="Arial" w:cs="Arial"/>
                      <w:color w:val="000000"/>
                    </w:rPr>
                    <w:t>συνδρομές</w:t>
                  </w:r>
                  <w:proofErr w:type="spellEnd"/>
                </w:p>
              </w:tc>
              <w:tc>
                <w:tcPr>
                  <w:tcW w:w="1900" w:type="dxa"/>
                  <w:tcBorders>
                    <w:top w:val="nil"/>
                    <w:left w:val="nil"/>
                    <w:bottom w:val="single" w:sz="4" w:space="0" w:color="auto"/>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600,00</w:t>
                  </w:r>
                </w:p>
              </w:tc>
            </w:tr>
            <w:tr w:rsidR="00C0623E" w:rsidTr="00C0623E">
              <w:trPr>
                <w:trHeight w:val="510"/>
              </w:trPr>
              <w:tc>
                <w:tcPr>
                  <w:tcW w:w="1612" w:type="dxa"/>
                  <w:tcBorders>
                    <w:top w:val="single" w:sz="4" w:space="0" w:color="auto"/>
                    <w:left w:val="single" w:sz="8" w:space="0" w:color="000000"/>
                    <w:bottom w:val="single" w:sz="4" w:space="0" w:color="000000"/>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10-6273.0001</w:t>
                  </w:r>
                </w:p>
              </w:tc>
              <w:tc>
                <w:tcPr>
                  <w:tcW w:w="2268" w:type="dxa"/>
                  <w:tcBorders>
                    <w:top w:val="single" w:sz="4" w:space="0" w:color="auto"/>
                    <w:left w:val="nil"/>
                    <w:bottom w:val="single" w:sz="4" w:space="0" w:color="000000"/>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 xml:space="preserve">Φωτισμός και κίνηση (με ηλεκτροφωτισμό ή Φωταέριο) για τις δικές τους ανάγκες </w:t>
                  </w:r>
                </w:p>
              </w:tc>
              <w:tc>
                <w:tcPr>
                  <w:tcW w:w="1900" w:type="dxa"/>
                  <w:tcBorders>
                    <w:top w:val="single" w:sz="4" w:space="0" w:color="auto"/>
                    <w:left w:val="nil"/>
                    <w:bottom w:val="single" w:sz="4" w:space="0" w:color="000000"/>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2.194,00</w:t>
                  </w:r>
                </w:p>
              </w:tc>
            </w:tr>
            <w:tr w:rsidR="00C0623E" w:rsidTr="00C0623E">
              <w:trPr>
                <w:trHeight w:val="765"/>
              </w:trPr>
              <w:tc>
                <w:tcPr>
                  <w:tcW w:w="1612" w:type="dxa"/>
                  <w:tcBorders>
                    <w:top w:val="single" w:sz="4" w:space="0" w:color="000000"/>
                    <w:left w:val="single" w:sz="8" w:space="0" w:color="000000"/>
                    <w:bottom w:val="single" w:sz="4" w:space="0" w:color="auto"/>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15-6273.0001</w:t>
                  </w:r>
                </w:p>
              </w:tc>
              <w:tc>
                <w:tcPr>
                  <w:tcW w:w="2268" w:type="dxa"/>
                  <w:tcBorders>
                    <w:top w:val="single" w:sz="4" w:space="0" w:color="000000"/>
                    <w:left w:val="nil"/>
                    <w:bottom w:val="single" w:sz="4" w:space="0" w:color="auto"/>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Φωτισμός &amp; κίνηση (με ηλεκτροφωτισμό) για τις ανάγκες των αθλητικών, κοινωνικών δομών του Δήμου</w:t>
                  </w:r>
                </w:p>
              </w:tc>
              <w:tc>
                <w:tcPr>
                  <w:tcW w:w="1900" w:type="dxa"/>
                  <w:tcBorders>
                    <w:top w:val="single" w:sz="4" w:space="0" w:color="000000"/>
                    <w:left w:val="nil"/>
                    <w:bottom w:val="single" w:sz="4" w:space="0" w:color="auto"/>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3.187,00</w:t>
                  </w:r>
                </w:p>
              </w:tc>
            </w:tr>
            <w:tr w:rsidR="00C0623E" w:rsidTr="00C0623E">
              <w:trPr>
                <w:trHeight w:val="1275"/>
              </w:trPr>
              <w:tc>
                <w:tcPr>
                  <w:tcW w:w="1612" w:type="dxa"/>
                  <w:tcBorders>
                    <w:top w:val="single" w:sz="4" w:space="0" w:color="auto"/>
                    <w:left w:val="single" w:sz="8" w:space="0" w:color="000000"/>
                    <w:bottom w:val="single" w:sz="4" w:space="0" w:color="auto"/>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20-6662.0003</w:t>
                  </w:r>
                </w:p>
              </w:tc>
              <w:tc>
                <w:tcPr>
                  <w:tcW w:w="2268" w:type="dxa"/>
                  <w:tcBorders>
                    <w:top w:val="single" w:sz="4" w:space="0" w:color="auto"/>
                    <w:left w:val="nil"/>
                    <w:bottom w:val="single" w:sz="4" w:space="0" w:color="000000"/>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 xml:space="preserve">Προμήθεια ηλεκτρολογικού υλικού για συντήρηση Δικτύου Ηλεκτροφωτισμού ΔΕ ΑΚΡΑΙΦΝΙΑΣ λόγω ζημιών που προκλήθηκαν απο έκτακτα καιρικά φαινόμενα </w:t>
                  </w:r>
                  <w:r>
                    <w:rPr>
                      <w:rFonts w:ascii="Arial" w:hAnsi="Arial" w:cs="Arial"/>
                      <w:color w:val="000000"/>
                    </w:rPr>
                    <w:t>DANIEL</w:t>
                  </w:r>
                  <w:r w:rsidRPr="00C0623E">
                    <w:rPr>
                      <w:rFonts w:ascii="Arial" w:hAnsi="Arial" w:cs="Arial"/>
                      <w:color w:val="000000"/>
                      <w:lang w:val="el-GR"/>
                    </w:rPr>
                    <w:t>-</w:t>
                  </w:r>
                  <w:r>
                    <w:rPr>
                      <w:rFonts w:ascii="Arial" w:hAnsi="Arial" w:cs="Arial"/>
                      <w:color w:val="000000"/>
                    </w:rPr>
                    <w:t>ELIAS</w:t>
                  </w:r>
                  <w:r w:rsidRPr="00C0623E">
                    <w:rPr>
                      <w:rFonts w:ascii="Arial" w:hAnsi="Arial" w:cs="Arial"/>
                      <w:color w:val="000000"/>
                      <w:lang w:val="el-GR"/>
                    </w:rPr>
                    <w:t xml:space="preserve"> </w:t>
                  </w:r>
                </w:p>
              </w:tc>
              <w:tc>
                <w:tcPr>
                  <w:tcW w:w="1900" w:type="dxa"/>
                  <w:tcBorders>
                    <w:top w:val="single" w:sz="4" w:space="0" w:color="auto"/>
                    <w:left w:val="nil"/>
                    <w:bottom w:val="single" w:sz="4" w:space="0" w:color="000000"/>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37.200,00</w:t>
                  </w:r>
                </w:p>
              </w:tc>
            </w:tr>
            <w:tr w:rsidR="00C0623E" w:rsidTr="00C0623E">
              <w:trPr>
                <w:trHeight w:val="720"/>
              </w:trPr>
              <w:tc>
                <w:tcPr>
                  <w:tcW w:w="1612" w:type="dxa"/>
                  <w:tcBorders>
                    <w:top w:val="single" w:sz="4" w:space="0" w:color="auto"/>
                    <w:left w:val="single" w:sz="8" w:space="0" w:color="000000"/>
                    <w:bottom w:val="single" w:sz="4" w:space="0" w:color="000000"/>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20-6112.0001</w:t>
                  </w:r>
                </w:p>
              </w:tc>
              <w:tc>
                <w:tcPr>
                  <w:tcW w:w="2268" w:type="dxa"/>
                  <w:tcBorders>
                    <w:top w:val="nil"/>
                    <w:left w:val="nil"/>
                    <w:bottom w:val="single" w:sz="4" w:space="0" w:color="000000"/>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 xml:space="preserve">Αμοιβές Τεχνικών για αντιμετώπιση ζημιών που προκλήθηκαν σε Δίκτυο Ηλεκτροφωτισμού ΔΕ ΑΚΡΑΙΦΝΙΑΣ λόγω έκτακτων καιρικών φαινομένων </w:t>
                  </w:r>
                  <w:r>
                    <w:rPr>
                      <w:rFonts w:ascii="Arial" w:hAnsi="Arial" w:cs="Arial"/>
                      <w:color w:val="000000"/>
                    </w:rPr>
                    <w:t>DANIEL</w:t>
                  </w:r>
                  <w:r w:rsidRPr="00C0623E">
                    <w:rPr>
                      <w:rFonts w:ascii="Arial" w:hAnsi="Arial" w:cs="Arial"/>
                      <w:color w:val="000000"/>
                      <w:lang w:val="el-GR"/>
                    </w:rPr>
                    <w:t>-</w:t>
                  </w:r>
                  <w:r>
                    <w:rPr>
                      <w:rFonts w:ascii="Arial" w:hAnsi="Arial" w:cs="Arial"/>
                      <w:color w:val="000000"/>
                    </w:rPr>
                    <w:t>ELIAS</w:t>
                  </w:r>
                </w:p>
              </w:tc>
              <w:tc>
                <w:tcPr>
                  <w:tcW w:w="1900" w:type="dxa"/>
                  <w:tcBorders>
                    <w:top w:val="nil"/>
                    <w:left w:val="nil"/>
                    <w:bottom w:val="single" w:sz="4" w:space="0" w:color="000000"/>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7.440,00</w:t>
                  </w:r>
                </w:p>
              </w:tc>
            </w:tr>
            <w:tr w:rsidR="00C0623E" w:rsidTr="00C0623E">
              <w:trPr>
                <w:trHeight w:val="1020"/>
              </w:trPr>
              <w:tc>
                <w:tcPr>
                  <w:tcW w:w="1612" w:type="dxa"/>
                  <w:tcBorders>
                    <w:top w:val="nil"/>
                    <w:left w:val="single" w:sz="8" w:space="0" w:color="000000"/>
                    <w:bottom w:val="single" w:sz="4" w:space="0" w:color="auto"/>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25-6262.0024</w:t>
                  </w:r>
                </w:p>
              </w:tc>
              <w:tc>
                <w:tcPr>
                  <w:tcW w:w="2268" w:type="dxa"/>
                  <w:tcBorders>
                    <w:top w:val="nil"/>
                    <w:left w:val="nil"/>
                    <w:bottom w:val="single" w:sz="4" w:space="0" w:color="auto"/>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 xml:space="preserve">Επισκευή Ταχυδιυλιστηρίου Ύδρευσης στη θέση Διπότι της ΤΚ ΠΑΥΛΟΥ   (με ΦΠΑ 24%) λόγω ζημιάς που προέκυψε απο έκτακτα καιρικά φαινόμενα </w:t>
                  </w:r>
                  <w:r>
                    <w:rPr>
                      <w:rFonts w:ascii="Arial" w:hAnsi="Arial" w:cs="Arial"/>
                      <w:color w:val="000000"/>
                    </w:rPr>
                    <w:t>DANIEL</w:t>
                  </w:r>
                  <w:r w:rsidRPr="00C0623E">
                    <w:rPr>
                      <w:rFonts w:ascii="Arial" w:hAnsi="Arial" w:cs="Arial"/>
                      <w:color w:val="000000"/>
                      <w:lang w:val="el-GR"/>
                    </w:rPr>
                    <w:t>-</w:t>
                  </w:r>
                  <w:r>
                    <w:rPr>
                      <w:rFonts w:ascii="Arial" w:hAnsi="Arial" w:cs="Arial"/>
                      <w:color w:val="000000"/>
                    </w:rPr>
                    <w:t>ELIAS</w:t>
                  </w:r>
                </w:p>
              </w:tc>
              <w:tc>
                <w:tcPr>
                  <w:tcW w:w="1900" w:type="dxa"/>
                  <w:tcBorders>
                    <w:top w:val="nil"/>
                    <w:left w:val="nil"/>
                    <w:bottom w:val="single" w:sz="4" w:space="0" w:color="auto"/>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12.400,00</w:t>
                  </w:r>
                </w:p>
              </w:tc>
            </w:tr>
            <w:tr w:rsidR="00C0623E" w:rsidTr="00C0623E">
              <w:trPr>
                <w:trHeight w:val="1530"/>
              </w:trPr>
              <w:tc>
                <w:tcPr>
                  <w:tcW w:w="1612" w:type="dxa"/>
                  <w:tcBorders>
                    <w:top w:val="single" w:sz="4" w:space="0" w:color="auto"/>
                    <w:left w:val="single" w:sz="8" w:space="0" w:color="000000"/>
                    <w:bottom w:val="single" w:sz="4" w:space="0" w:color="000000"/>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25-6633.0002</w:t>
                  </w:r>
                </w:p>
              </w:tc>
              <w:tc>
                <w:tcPr>
                  <w:tcW w:w="2268" w:type="dxa"/>
                  <w:tcBorders>
                    <w:top w:val="single" w:sz="4" w:space="0" w:color="auto"/>
                    <w:left w:val="nil"/>
                    <w:bottom w:val="single" w:sz="4" w:space="0" w:color="000000"/>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 xml:space="preserve">Προμήθεια χημικού υλικού (απολυμαντικά -χημικά κ.α.) για τις ανάγκες της Υπηρεσίας Ύδρευσης με ΦΠΑ λόγω προβλημάτων που προέκυψαν στην Υδροδότηση της ΔΕ ΑΚΡΑΙΦΝΙΑΣ απο τα έκτακτα καιρικά φαινόμενα </w:t>
                  </w:r>
                  <w:r>
                    <w:rPr>
                      <w:rFonts w:ascii="Arial" w:hAnsi="Arial" w:cs="Arial"/>
                      <w:color w:val="000000"/>
                    </w:rPr>
                    <w:t>DANIEL</w:t>
                  </w:r>
                  <w:r w:rsidRPr="00C0623E">
                    <w:rPr>
                      <w:rFonts w:ascii="Arial" w:hAnsi="Arial" w:cs="Arial"/>
                      <w:color w:val="000000"/>
                      <w:lang w:val="el-GR"/>
                    </w:rPr>
                    <w:t>-</w:t>
                  </w:r>
                  <w:r>
                    <w:rPr>
                      <w:rFonts w:ascii="Arial" w:hAnsi="Arial" w:cs="Arial"/>
                      <w:color w:val="000000"/>
                    </w:rPr>
                    <w:t>ELIAS</w:t>
                  </w:r>
                </w:p>
              </w:tc>
              <w:tc>
                <w:tcPr>
                  <w:tcW w:w="1900" w:type="dxa"/>
                  <w:tcBorders>
                    <w:top w:val="single" w:sz="4" w:space="0" w:color="auto"/>
                    <w:left w:val="nil"/>
                    <w:bottom w:val="single" w:sz="4" w:space="0" w:color="000000"/>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9.339,66</w:t>
                  </w:r>
                </w:p>
              </w:tc>
            </w:tr>
            <w:tr w:rsidR="00C0623E" w:rsidTr="00C0623E">
              <w:trPr>
                <w:trHeight w:val="525"/>
              </w:trPr>
              <w:tc>
                <w:tcPr>
                  <w:tcW w:w="1612" w:type="dxa"/>
                  <w:tcBorders>
                    <w:top w:val="nil"/>
                    <w:left w:val="single" w:sz="8" w:space="0" w:color="000000"/>
                    <w:bottom w:val="single" w:sz="8" w:space="0" w:color="000000"/>
                    <w:right w:val="single" w:sz="4" w:space="0" w:color="000000"/>
                  </w:tcBorders>
                  <w:shd w:val="clear" w:color="auto" w:fill="auto"/>
                  <w:noWrap/>
                  <w:vAlign w:val="bottom"/>
                  <w:hideMark/>
                </w:tcPr>
                <w:p w:rsidR="00C0623E" w:rsidRDefault="00C0623E" w:rsidP="00C0623E">
                  <w:pPr>
                    <w:rPr>
                      <w:rFonts w:ascii="Arial" w:hAnsi="Arial" w:cs="Arial"/>
                      <w:color w:val="000000"/>
                    </w:rPr>
                  </w:pPr>
                  <w:r>
                    <w:rPr>
                      <w:rFonts w:ascii="Arial" w:hAnsi="Arial" w:cs="Arial"/>
                      <w:color w:val="000000"/>
                    </w:rPr>
                    <w:t>20-6721.0001</w:t>
                  </w:r>
                </w:p>
              </w:tc>
              <w:tc>
                <w:tcPr>
                  <w:tcW w:w="2268" w:type="dxa"/>
                  <w:tcBorders>
                    <w:top w:val="nil"/>
                    <w:left w:val="nil"/>
                    <w:bottom w:val="single" w:sz="8" w:space="0" w:color="000000"/>
                    <w:right w:val="single" w:sz="4" w:space="0" w:color="000000"/>
                  </w:tcBorders>
                  <w:shd w:val="clear" w:color="auto" w:fill="auto"/>
                  <w:vAlign w:val="bottom"/>
                  <w:hideMark/>
                </w:tcPr>
                <w:p w:rsidR="00C0623E" w:rsidRPr="00C0623E" w:rsidRDefault="00C0623E" w:rsidP="00C0623E">
                  <w:pPr>
                    <w:jc w:val="both"/>
                    <w:rPr>
                      <w:rFonts w:ascii="Arial" w:hAnsi="Arial" w:cs="Arial"/>
                      <w:color w:val="000000"/>
                      <w:lang w:val="el-GR"/>
                    </w:rPr>
                  </w:pPr>
                  <w:r w:rsidRPr="00C0623E">
                    <w:rPr>
                      <w:rFonts w:ascii="Arial" w:hAnsi="Arial" w:cs="Arial"/>
                      <w:color w:val="000000"/>
                      <w:lang w:val="el-GR"/>
                    </w:rPr>
                    <w:t>ΕΤΗΣΙΑ ΕΙΣΦΟΡΑ ΥΠΕΡ ΣΥΝΔΕΣΜΩΝ "Φο.Δ.Σ.Α."</w:t>
                  </w:r>
                </w:p>
              </w:tc>
              <w:tc>
                <w:tcPr>
                  <w:tcW w:w="1900" w:type="dxa"/>
                  <w:tcBorders>
                    <w:top w:val="nil"/>
                    <w:left w:val="nil"/>
                    <w:bottom w:val="single" w:sz="8" w:space="0" w:color="000000"/>
                    <w:right w:val="single" w:sz="8" w:space="0" w:color="000000"/>
                  </w:tcBorders>
                  <w:shd w:val="clear" w:color="auto" w:fill="auto"/>
                  <w:noWrap/>
                  <w:vAlign w:val="bottom"/>
                  <w:hideMark/>
                </w:tcPr>
                <w:p w:rsidR="00C0623E" w:rsidRDefault="00C0623E" w:rsidP="00C0623E">
                  <w:pPr>
                    <w:jc w:val="right"/>
                    <w:rPr>
                      <w:rFonts w:ascii="Arial" w:hAnsi="Arial" w:cs="Arial"/>
                      <w:color w:val="000000"/>
                    </w:rPr>
                  </w:pPr>
                  <w:r>
                    <w:rPr>
                      <w:rFonts w:ascii="Arial" w:hAnsi="Arial" w:cs="Arial"/>
                      <w:color w:val="000000"/>
                    </w:rPr>
                    <w:t>4.143,72</w:t>
                  </w:r>
                </w:p>
              </w:tc>
            </w:tr>
            <w:tr w:rsidR="00C0623E" w:rsidTr="00C0623E">
              <w:trPr>
                <w:trHeight w:val="330"/>
              </w:trPr>
              <w:tc>
                <w:tcPr>
                  <w:tcW w:w="1612" w:type="dxa"/>
                  <w:tcBorders>
                    <w:top w:val="nil"/>
                    <w:left w:val="nil"/>
                    <w:bottom w:val="nil"/>
                    <w:right w:val="nil"/>
                  </w:tcBorders>
                  <w:shd w:val="clear" w:color="auto" w:fill="auto"/>
                  <w:noWrap/>
                  <w:vAlign w:val="bottom"/>
                  <w:hideMark/>
                </w:tcPr>
                <w:p w:rsidR="00C0623E" w:rsidRDefault="00C0623E" w:rsidP="00C0623E">
                  <w:pPr>
                    <w:jc w:val="right"/>
                    <w:rPr>
                      <w:rFonts w:ascii="Arial" w:hAnsi="Arial" w:cs="Arial"/>
                      <w:color w:val="000000"/>
                    </w:rPr>
                  </w:pPr>
                </w:p>
              </w:tc>
              <w:tc>
                <w:tcPr>
                  <w:tcW w:w="2268" w:type="dxa"/>
                  <w:tcBorders>
                    <w:top w:val="nil"/>
                    <w:left w:val="nil"/>
                    <w:bottom w:val="nil"/>
                    <w:right w:val="nil"/>
                  </w:tcBorders>
                  <w:shd w:val="clear" w:color="auto" w:fill="auto"/>
                  <w:vAlign w:val="bottom"/>
                  <w:hideMark/>
                </w:tcPr>
                <w:p w:rsidR="00C0623E" w:rsidRDefault="00C0623E" w:rsidP="00C0623E"/>
              </w:tc>
              <w:tc>
                <w:tcPr>
                  <w:tcW w:w="1900" w:type="dxa"/>
                  <w:tcBorders>
                    <w:top w:val="nil"/>
                    <w:left w:val="single" w:sz="8" w:space="0" w:color="000000"/>
                    <w:bottom w:val="single" w:sz="8" w:space="0" w:color="000000"/>
                    <w:right w:val="single" w:sz="8" w:space="0" w:color="000000"/>
                  </w:tcBorders>
                  <w:shd w:val="clear" w:color="auto" w:fill="auto"/>
                  <w:noWrap/>
                  <w:vAlign w:val="bottom"/>
                  <w:hideMark/>
                </w:tcPr>
                <w:p w:rsidR="00C0623E" w:rsidRDefault="00C0623E" w:rsidP="00C0623E">
                  <w:pPr>
                    <w:jc w:val="right"/>
                    <w:rPr>
                      <w:rFonts w:ascii="Arial" w:hAnsi="Arial" w:cs="Arial"/>
                      <w:b/>
                      <w:bCs/>
                      <w:color w:val="000000"/>
                    </w:rPr>
                  </w:pPr>
                  <w:r>
                    <w:rPr>
                      <w:rFonts w:ascii="Arial" w:hAnsi="Arial" w:cs="Arial"/>
                      <w:b/>
                      <w:bCs/>
                      <w:color w:val="000000"/>
                    </w:rPr>
                    <w:t>86.100,00</w:t>
                  </w:r>
                </w:p>
              </w:tc>
            </w:tr>
          </w:tbl>
          <w:p w:rsidR="00C0623E" w:rsidRDefault="00C0623E" w:rsidP="00C10570">
            <w:pPr>
              <w:ind w:left="-720"/>
              <w:jc w:val="both"/>
              <w:rPr>
                <w:rFonts w:ascii="Arial" w:hAnsi="Arial" w:cs="Arial"/>
                <w:sz w:val="16"/>
                <w:szCs w:val="16"/>
                <w:lang w:val="el-GR"/>
              </w:rPr>
            </w:pPr>
          </w:p>
          <w:p w:rsidR="00C0623E" w:rsidRDefault="00C0623E" w:rsidP="00C10570">
            <w:pPr>
              <w:ind w:left="-720"/>
              <w:jc w:val="both"/>
              <w:rPr>
                <w:rFonts w:ascii="Arial" w:hAnsi="Arial" w:cs="Arial"/>
                <w:sz w:val="16"/>
                <w:szCs w:val="16"/>
                <w:lang w:val="el-GR"/>
              </w:rPr>
            </w:pPr>
          </w:p>
          <w:p w:rsidR="00C0623E" w:rsidRPr="00C0623E" w:rsidRDefault="00C0623E" w:rsidP="00C10570">
            <w:pPr>
              <w:ind w:left="-720"/>
              <w:jc w:val="both"/>
              <w:rPr>
                <w:rFonts w:ascii="Arial" w:hAnsi="Arial" w:cs="Arial"/>
                <w:sz w:val="16"/>
                <w:szCs w:val="16"/>
                <w:lang w:val="el-GR"/>
              </w:rPr>
            </w:pPr>
          </w:p>
          <w:p w:rsidR="00C10570" w:rsidRPr="00C0623E" w:rsidRDefault="00C10570" w:rsidP="00C10570">
            <w:pPr>
              <w:jc w:val="both"/>
              <w:rPr>
                <w:rFonts w:ascii="Arial" w:hAnsi="Arial" w:cs="Arial"/>
                <w:sz w:val="16"/>
                <w:szCs w:val="16"/>
                <w:lang w:val="el-GR"/>
              </w:rPr>
            </w:pPr>
            <w:r w:rsidRPr="00C0623E">
              <w:rPr>
                <w:rFonts w:ascii="Arial" w:hAnsi="Arial" w:cs="Arial"/>
                <w:b/>
                <w:sz w:val="16"/>
                <w:szCs w:val="16"/>
                <w:lang w:val="el-GR"/>
              </w:rPr>
              <w:t>Β).</w:t>
            </w:r>
            <w:r w:rsidRPr="00C0623E">
              <w:rPr>
                <w:rFonts w:ascii="Arial" w:hAnsi="Arial" w:cs="Arial"/>
                <w:sz w:val="16"/>
                <w:szCs w:val="16"/>
                <w:lang w:val="el-GR"/>
              </w:rPr>
              <w:t xml:space="preserve">  Εγκρίνει την μεταφορά πιστώσεων από  έσοδα  Α.Π.Ε. για να καλυφθούν έκτακτες ανάγκες (λειτουργικές &amp; επενδυτικές )   ως εξής :</w:t>
            </w:r>
          </w:p>
          <w:tbl>
            <w:tblPr>
              <w:tblW w:w="8696" w:type="dxa"/>
              <w:tblInd w:w="108" w:type="dxa"/>
              <w:tblLayout w:type="fixed"/>
              <w:tblLook w:val="04A0" w:firstRow="1" w:lastRow="0" w:firstColumn="1" w:lastColumn="0" w:noHBand="0" w:noVBand="1"/>
            </w:tblPr>
            <w:tblGrid>
              <w:gridCol w:w="1065"/>
              <w:gridCol w:w="2410"/>
              <w:gridCol w:w="1134"/>
              <w:gridCol w:w="1134"/>
              <w:gridCol w:w="241"/>
              <w:gridCol w:w="236"/>
              <w:gridCol w:w="236"/>
              <w:gridCol w:w="236"/>
              <w:gridCol w:w="236"/>
              <w:gridCol w:w="236"/>
              <w:gridCol w:w="240"/>
              <w:gridCol w:w="32"/>
              <w:gridCol w:w="1214"/>
              <w:gridCol w:w="46"/>
            </w:tblGrid>
            <w:tr w:rsidR="00C10570" w:rsidRPr="00C0623E" w:rsidTr="00C0623E">
              <w:trPr>
                <w:trHeight w:val="465"/>
              </w:trPr>
              <w:tc>
                <w:tcPr>
                  <w:tcW w:w="7436" w:type="dxa"/>
                  <w:gridSpan w:val="12"/>
                  <w:tcBorders>
                    <w:top w:val="nil"/>
                    <w:left w:val="nil"/>
                    <w:bottom w:val="nil"/>
                    <w:right w:val="nil"/>
                  </w:tcBorders>
                  <w:shd w:val="clear" w:color="auto" w:fill="auto"/>
                  <w:noWrap/>
                  <w:hideMark/>
                </w:tcPr>
                <w:p w:rsidR="00C10570" w:rsidRPr="00C0623E" w:rsidRDefault="00C10570" w:rsidP="00C10570">
                  <w:pPr>
                    <w:rPr>
                      <w:rFonts w:ascii="Arial" w:hAnsi="Arial" w:cs="Arial"/>
                      <w:b/>
                      <w:bCs/>
                      <w:color w:val="000000"/>
                      <w:sz w:val="16"/>
                      <w:szCs w:val="16"/>
                      <w:lang w:val="el-GR"/>
                    </w:rPr>
                  </w:pPr>
                  <w:r w:rsidRPr="00C0623E">
                    <w:rPr>
                      <w:rFonts w:ascii="Arial" w:hAnsi="Arial" w:cs="Arial"/>
                      <w:b/>
                      <w:bCs/>
                      <w:color w:val="000000"/>
                      <w:sz w:val="16"/>
                      <w:szCs w:val="16"/>
                      <w:lang w:val="el-GR"/>
                    </w:rPr>
                    <w:lastRenderedPageBreak/>
                    <w:t>Ανακατανομή Πιστώσεων Α.Π.Ε.</w:t>
                  </w:r>
                </w:p>
                <w:p w:rsidR="00C10570" w:rsidRPr="00C0623E" w:rsidRDefault="00C10570" w:rsidP="00C10570">
                  <w:pPr>
                    <w:rPr>
                      <w:rFonts w:ascii="Arial" w:hAnsi="Arial" w:cs="Arial"/>
                      <w:b/>
                      <w:bCs/>
                      <w:color w:val="000000"/>
                      <w:sz w:val="16"/>
                      <w:szCs w:val="16"/>
                      <w:lang w:val="el-GR"/>
                    </w:rPr>
                  </w:pPr>
                </w:p>
              </w:tc>
              <w:tc>
                <w:tcPr>
                  <w:tcW w:w="1260" w:type="dxa"/>
                  <w:gridSpan w:val="2"/>
                  <w:tcBorders>
                    <w:top w:val="nil"/>
                    <w:left w:val="nil"/>
                    <w:bottom w:val="nil"/>
                    <w:right w:val="nil"/>
                  </w:tcBorders>
                  <w:shd w:val="clear" w:color="auto" w:fill="auto"/>
                  <w:noWrap/>
                  <w:hideMark/>
                </w:tcPr>
                <w:p w:rsidR="00C10570" w:rsidRPr="00C0623E" w:rsidRDefault="00C10570" w:rsidP="00C10570">
                  <w:pPr>
                    <w:rPr>
                      <w:rFonts w:ascii="Arial" w:hAnsi="Arial" w:cs="Arial"/>
                      <w:b/>
                      <w:bCs/>
                      <w:color w:val="000000"/>
                      <w:sz w:val="16"/>
                      <w:szCs w:val="16"/>
                      <w:lang w:val="el-GR"/>
                    </w:rPr>
                  </w:pPr>
                </w:p>
              </w:tc>
            </w:tr>
            <w:tr w:rsidR="00C10570" w:rsidRPr="00C0623E" w:rsidTr="00C0623E">
              <w:trPr>
                <w:gridAfter w:val="1"/>
                <w:wAfter w:w="46" w:type="dxa"/>
                <w:trHeight w:val="1020"/>
              </w:trPr>
              <w:tc>
                <w:tcPr>
                  <w:tcW w:w="1065" w:type="dxa"/>
                  <w:tcBorders>
                    <w:top w:val="single" w:sz="4" w:space="0" w:color="auto"/>
                    <w:left w:val="single" w:sz="4" w:space="0" w:color="auto"/>
                    <w:bottom w:val="single" w:sz="4" w:space="0" w:color="auto"/>
                    <w:right w:val="single" w:sz="4" w:space="0" w:color="auto"/>
                  </w:tcBorders>
                  <w:shd w:val="clear" w:color="000000" w:fill="FFFF00"/>
                  <w:hideMark/>
                </w:tcPr>
                <w:p w:rsidR="00C10570" w:rsidRPr="00C0623E" w:rsidRDefault="00C10570" w:rsidP="00C10570">
                  <w:pPr>
                    <w:rPr>
                      <w:rFonts w:ascii="Arial" w:hAnsi="Arial" w:cs="Arial"/>
                      <w:b/>
                      <w:bCs/>
                      <w:color w:val="000000"/>
                      <w:sz w:val="16"/>
                      <w:szCs w:val="16"/>
                    </w:rPr>
                  </w:pPr>
                  <w:r w:rsidRPr="00C0623E">
                    <w:rPr>
                      <w:rFonts w:ascii="Arial" w:hAnsi="Arial" w:cs="Arial"/>
                      <w:b/>
                      <w:bCs/>
                      <w:color w:val="000000"/>
                      <w:sz w:val="16"/>
                      <w:szCs w:val="16"/>
                    </w:rPr>
                    <w:t>ΚΑΕ ΔΑΠΑΝΗΣ</w:t>
                  </w:r>
                </w:p>
              </w:tc>
              <w:tc>
                <w:tcPr>
                  <w:tcW w:w="2410" w:type="dxa"/>
                  <w:tcBorders>
                    <w:top w:val="single" w:sz="4" w:space="0" w:color="auto"/>
                    <w:left w:val="nil"/>
                    <w:bottom w:val="single" w:sz="4" w:space="0" w:color="auto"/>
                    <w:right w:val="single" w:sz="4" w:space="0" w:color="auto"/>
                  </w:tcBorders>
                  <w:shd w:val="clear" w:color="000000" w:fill="FFFF00"/>
                  <w:hideMark/>
                </w:tcPr>
                <w:p w:rsidR="00C10570" w:rsidRPr="00C0623E" w:rsidRDefault="00C10570" w:rsidP="00C10570">
                  <w:pPr>
                    <w:rPr>
                      <w:rFonts w:ascii="Arial" w:hAnsi="Arial" w:cs="Arial"/>
                      <w:b/>
                      <w:bCs/>
                      <w:color w:val="000000"/>
                      <w:sz w:val="16"/>
                      <w:szCs w:val="16"/>
                    </w:rPr>
                  </w:pPr>
                  <w:r w:rsidRPr="00C0623E">
                    <w:rPr>
                      <w:rFonts w:ascii="Arial" w:hAnsi="Arial" w:cs="Arial"/>
                      <w:b/>
                      <w:bCs/>
                      <w:color w:val="000000"/>
                      <w:sz w:val="16"/>
                      <w:szCs w:val="16"/>
                    </w:rPr>
                    <w:t>ΠΕΡΙΓΡΑΦΗ</w:t>
                  </w:r>
                </w:p>
              </w:tc>
              <w:tc>
                <w:tcPr>
                  <w:tcW w:w="1134" w:type="dxa"/>
                  <w:tcBorders>
                    <w:top w:val="single" w:sz="4" w:space="0" w:color="auto"/>
                    <w:left w:val="nil"/>
                    <w:bottom w:val="single" w:sz="4" w:space="0" w:color="auto"/>
                    <w:right w:val="single" w:sz="4" w:space="0" w:color="auto"/>
                  </w:tcBorders>
                  <w:shd w:val="clear" w:color="000000" w:fill="E2EFDA"/>
                  <w:hideMark/>
                </w:tcPr>
                <w:p w:rsidR="00C10570" w:rsidRPr="00C0623E" w:rsidRDefault="00C10570" w:rsidP="00C10570">
                  <w:pPr>
                    <w:rPr>
                      <w:rFonts w:ascii="Arial" w:hAnsi="Arial" w:cs="Arial"/>
                      <w:b/>
                      <w:bCs/>
                      <w:color w:val="000000"/>
                      <w:sz w:val="16"/>
                      <w:szCs w:val="16"/>
                      <w:lang w:val="el-GR"/>
                    </w:rPr>
                  </w:pPr>
                  <w:r w:rsidRPr="00C0623E">
                    <w:rPr>
                      <w:rFonts w:ascii="Arial" w:hAnsi="Arial" w:cs="Arial"/>
                      <w:b/>
                      <w:bCs/>
                      <w:color w:val="000000"/>
                      <w:sz w:val="16"/>
                      <w:szCs w:val="16"/>
                      <w:lang w:val="el-GR"/>
                    </w:rPr>
                    <w:t>Υπόλοιπο την 17/10/23 Α.Π.Ε.</w:t>
                  </w:r>
                </w:p>
              </w:tc>
              <w:tc>
                <w:tcPr>
                  <w:tcW w:w="1134" w:type="dxa"/>
                  <w:tcBorders>
                    <w:top w:val="single" w:sz="4" w:space="0" w:color="auto"/>
                    <w:left w:val="nil"/>
                    <w:bottom w:val="single" w:sz="4" w:space="0" w:color="auto"/>
                    <w:right w:val="single" w:sz="4" w:space="0" w:color="auto"/>
                  </w:tcBorders>
                  <w:shd w:val="clear" w:color="auto" w:fill="auto"/>
                  <w:hideMark/>
                </w:tcPr>
                <w:p w:rsidR="00C10570" w:rsidRPr="00C0623E" w:rsidRDefault="00C10570" w:rsidP="00C10570">
                  <w:pPr>
                    <w:rPr>
                      <w:rFonts w:ascii="Arial" w:hAnsi="Arial" w:cs="Arial"/>
                      <w:color w:val="000000"/>
                      <w:sz w:val="16"/>
                      <w:szCs w:val="16"/>
                    </w:rPr>
                  </w:pPr>
                  <w:proofErr w:type="spellStart"/>
                  <w:r w:rsidRPr="00C0623E">
                    <w:rPr>
                      <w:rFonts w:ascii="Arial" w:hAnsi="Arial" w:cs="Arial"/>
                      <w:color w:val="000000"/>
                      <w:sz w:val="16"/>
                      <w:szCs w:val="16"/>
                    </w:rPr>
                    <w:t>Αν</w:t>
                  </w:r>
                  <w:proofErr w:type="spellEnd"/>
                  <w:r w:rsidRPr="00C0623E">
                    <w:rPr>
                      <w:rFonts w:ascii="Arial" w:hAnsi="Arial" w:cs="Arial"/>
                      <w:color w:val="000000"/>
                      <w:sz w:val="16"/>
                      <w:szCs w:val="16"/>
                    </w:rPr>
                    <w:t xml:space="preserve">ακατανομή </w:t>
                  </w:r>
                  <w:proofErr w:type="spellStart"/>
                  <w:r w:rsidRPr="00C0623E">
                    <w:rPr>
                      <w:rFonts w:ascii="Arial" w:hAnsi="Arial" w:cs="Arial"/>
                      <w:color w:val="000000"/>
                      <w:sz w:val="16"/>
                      <w:szCs w:val="16"/>
                    </w:rPr>
                    <w:t>Πιστώσεων</w:t>
                  </w:r>
                  <w:proofErr w:type="spellEnd"/>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772"/>
              </w:trPr>
              <w:tc>
                <w:tcPr>
                  <w:tcW w:w="1065" w:type="dxa"/>
                  <w:tcBorders>
                    <w:top w:val="single" w:sz="4" w:space="0" w:color="auto"/>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15-6261.0001</w:t>
                  </w:r>
                </w:p>
              </w:tc>
              <w:tc>
                <w:tcPr>
                  <w:tcW w:w="2410" w:type="dxa"/>
                  <w:tcBorders>
                    <w:top w:val="single" w:sz="4" w:space="0" w:color="auto"/>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Συντήρηση και επισκευή κτιρίων ακινήτων του δήμου (ΥΠΗΡΕΣΙΑΣ ΠΟΛΙΤΙΣΜΟΥ &amp; ΚΟΙΝΩΝΙΚΗΣ ΠΟΛΙΤΙΚΗΣ ) ΑΠΕ:3.300 ΕΥΡΩ (ΤΚ ΠΑΥΛΟΥ</w:t>
                  </w:r>
                </w:p>
              </w:tc>
              <w:tc>
                <w:tcPr>
                  <w:tcW w:w="1134" w:type="dxa"/>
                  <w:tcBorders>
                    <w:top w:val="single" w:sz="4" w:space="0" w:color="auto"/>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0,10</w:t>
                  </w:r>
                </w:p>
              </w:tc>
              <w:tc>
                <w:tcPr>
                  <w:tcW w:w="1134" w:type="dxa"/>
                  <w:tcBorders>
                    <w:top w:val="single" w:sz="4" w:space="0" w:color="auto"/>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0,10</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712"/>
              </w:trPr>
              <w:tc>
                <w:tcPr>
                  <w:tcW w:w="1065" w:type="dxa"/>
                  <w:tcBorders>
                    <w:top w:val="single" w:sz="4" w:space="0" w:color="auto"/>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15-6413.0002</w:t>
                  </w:r>
                </w:p>
              </w:tc>
              <w:tc>
                <w:tcPr>
                  <w:tcW w:w="2410" w:type="dxa"/>
                  <w:tcBorders>
                    <w:top w:val="single" w:sz="4" w:space="0" w:color="auto"/>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ΜΕΤΑΦΟΡΕΣ ΠΡΟΣΩΠΩΝ ΣΤΑ ΠΛΑΙΣΙΑ ΔΙΑΔΗΜΟΤΙΚΗΣ ΣΥΓΚΟΙΝΩΝΙΑΣ (ΧΡΗΜ ΑΠΕ:10.000 ΕΥΡΩΤΚ ΚΑΣΤΡΟΥ)</w:t>
                  </w:r>
                </w:p>
              </w:tc>
              <w:tc>
                <w:tcPr>
                  <w:tcW w:w="1134" w:type="dxa"/>
                  <w:tcBorders>
                    <w:top w:val="single" w:sz="4" w:space="0" w:color="auto"/>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960,00</w:t>
                  </w:r>
                </w:p>
              </w:tc>
              <w:tc>
                <w:tcPr>
                  <w:tcW w:w="1134" w:type="dxa"/>
                  <w:tcBorders>
                    <w:top w:val="single" w:sz="4" w:space="0" w:color="auto"/>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960,00</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826"/>
              </w:trPr>
              <w:tc>
                <w:tcPr>
                  <w:tcW w:w="1065" w:type="dxa"/>
                  <w:tcBorders>
                    <w:top w:val="nil"/>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15-7413,0002</w:t>
                  </w:r>
                </w:p>
              </w:tc>
              <w:tc>
                <w:tcPr>
                  <w:tcW w:w="2410" w:type="dxa"/>
                  <w:tcBorders>
                    <w:top w:val="nil"/>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ΜΕΛΕΤΗ ΓΙΑ ΕΡΓΑ ΤΟΠΙΚΗΣ ΑΝΑΠΤΥΞΗΣ &amp; ΚΟΙΝΩΝΙΚΗΣ ΥΠΟΣΤΗΡΙΞΗΣ ΣΕ ΚΟΙΝΟΤΗΤΑ ΚΑΣΤΡΟΥ (ΧΡΗΜ/ΣΗ Α.Π.Ε:5.598,17 ΕΥΡΩ)</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5.598,17</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5.598,16</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675"/>
              </w:trPr>
              <w:tc>
                <w:tcPr>
                  <w:tcW w:w="1065" w:type="dxa"/>
                  <w:tcBorders>
                    <w:top w:val="nil"/>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30-6162.0010</w:t>
                  </w:r>
                </w:p>
              </w:tc>
              <w:tc>
                <w:tcPr>
                  <w:tcW w:w="2410" w:type="dxa"/>
                  <w:tcBorders>
                    <w:top w:val="nil"/>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ΑΜΟΙΒΗ ΤΡΙΤΩΝ ΓΙΑ ΤΗΝ ΚΟΠΗ ΚΑΙ ΑΠΟΜΑΚΡΥΝΣΗ ΕΠΙΚΙΝΔΥΝΩΝ ΔΕΝΔΡΩΝ ΜΕ ΧΡΗΜΑΤΟΔΟΤΗΣΗΣ Α.Π.Ε.</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0,80</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0,80</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827"/>
              </w:trPr>
              <w:tc>
                <w:tcPr>
                  <w:tcW w:w="1065" w:type="dxa"/>
                  <w:tcBorders>
                    <w:top w:val="nil"/>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30-6262.1001</w:t>
                  </w:r>
                </w:p>
              </w:tc>
              <w:tc>
                <w:tcPr>
                  <w:tcW w:w="2410" w:type="dxa"/>
                  <w:tcBorders>
                    <w:top w:val="nil"/>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Συντήρηση και επισκευή λοιπών μονίμων εγκαταστάσεων (πλην κτιρίων ,έργων)ΤΚ ΚΑΣΤΡΟΥ (ΧΡΗΜ/ΣΗ ΑΠΕ:3.500 ΕΥΡΩ)</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2.500,00</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2.500,00</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915"/>
              </w:trPr>
              <w:tc>
                <w:tcPr>
                  <w:tcW w:w="1065" w:type="dxa"/>
                  <w:tcBorders>
                    <w:top w:val="single" w:sz="4" w:space="0" w:color="auto"/>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30-6262.1002</w:t>
                  </w:r>
                </w:p>
              </w:tc>
              <w:tc>
                <w:tcPr>
                  <w:tcW w:w="2410" w:type="dxa"/>
                  <w:tcBorders>
                    <w:top w:val="single" w:sz="4" w:space="0" w:color="auto"/>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Συντήρηση και επισκευή λοιπών μονίμων εγκαταστάσεων (πλην κτιρίων ,έργων) ΤΚ ΠΑΥΛΟΥ ΓΙΑ ΔΡΟΜΟ ΠΑΥΛΟΥ-ΚΑΣΤΡΟΥ (ΧΡΗΜ ΑΠΕ:12.563,30 ΕΥΡΩ &amp; ΙΔ ΠΟΡΟΙ:4.935,20 ΕΥΡΩ)</w:t>
                  </w:r>
                </w:p>
              </w:tc>
              <w:tc>
                <w:tcPr>
                  <w:tcW w:w="1134" w:type="dxa"/>
                  <w:tcBorders>
                    <w:top w:val="single" w:sz="4" w:space="0" w:color="auto"/>
                    <w:left w:val="nil"/>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12.563,30</w:t>
                  </w:r>
                </w:p>
              </w:tc>
              <w:tc>
                <w:tcPr>
                  <w:tcW w:w="1134" w:type="dxa"/>
                  <w:tcBorders>
                    <w:top w:val="single" w:sz="4" w:space="0" w:color="auto"/>
                    <w:left w:val="nil"/>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12.563,29</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765"/>
              </w:trPr>
              <w:tc>
                <w:tcPr>
                  <w:tcW w:w="1065" w:type="dxa"/>
                  <w:tcBorders>
                    <w:top w:val="single" w:sz="4" w:space="0" w:color="auto"/>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30-6331,0002</w:t>
                  </w:r>
                </w:p>
              </w:tc>
              <w:tc>
                <w:tcPr>
                  <w:tcW w:w="2410" w:type="dxa"/>
                  <w:tcBorders>
                    <w:top w:val="single" w:sz="4" w:space="0" w:color="auto"/>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ΕΙΔΙΚΗ ΕΙΣΦΟΡΑ ΥΠΕΡ ΠΡΑΣΙΝΟΥ ΤΑΜΕΙΟΥ ΓΙΑ ΕΚΤΕΛΕΣΗ ΕΡΓΩΝ ΣΕ ΔΑΣΙΚΕΣ ΠΕΡΙΟΧΕΣ</w:t>
                  </w:r>
                </w:p>
              </w:tc>
              <w:tc>
                <w:tcPr>
                  <w:tcW w:w="1134" w:type="dxa"/>
                  <w:tcBorders>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1.938,34</w:t>
                  </w:r>
                </w:p>
              </w:tc>
              <w:tc>
                <w:tcPr>
                  <w:tcW w:w="1134" w:type="dxa"/>
                  <w:tcBorders>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1.938,33</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690"/>
              </w:trPr>
              <w:tc>
                <w:tcPr>
                  <w:tcW w:w="1065" w:type="dxa"/>
                  <w:tcBorders>
                    <w:top w:val="single" w:sz="4" w:space="0" w:color="auto"/>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30-6662.1000</w:t>
                  </w:r>
                </w:p>
              </w:tc>
              <w:tc>
                <w:tcPr>
                  <w:tcW w:w="2410" w:type="dxa"/>
                  <w:tcBorders>
                    <w:top w:val="single" w:sz="4" w:space="0" w:color="auto"/>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 xml:space="preserve">Υλικά συντήρησης και επισκευής λοιπών εγκαταστάσεων (Λοιπά Υλικά για τις ανάγκες των ΤΕΧΝΙΚΩΝ ΥΠΗΡΕΣΙΩΝ)(ΧΡΗΜ/ΣΗ ΑΠΕ 15.111,33 </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321,33</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321,33</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762"/>
              </w:trPr>
              <w:tc>
                <w:tcPr>
                  <w:tcW w:w="1065" w:type="dxa"/>
                  <w:tcBorders>
                    <w:top w:val="nil"/>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30-7112.0002</w:t>
                  </w:r>
                </w:p>
              </w:tc>
              <w:tc>
                <w:tcPr>
                  <w:tcW w:w="2410" w:type="dxa"/>
                  <w:tcBorders>
                    <w:top w:val="nil"/>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ΑΓΟΡΑ ΕΔΑΦΙΚΗΣ ΕΚΤΑΣΗΣ "ΓΗΠΕΔΟ" ΣΤΗ ΘΕΣΗ ΔΙΠΟΤΗ ΤΗΣ ΤΚ ΠΑΥΛΟΥ ΜΕ ΧΡΗΜΑ/ΣΗ Α.Π.Ε.:16.086,34 ΕΥΡΩ</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16.086,34</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11.736,34</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750"/>
              </w:trPr>
              <w:tc>
                <w:tcPr>
                  <w:tcW w:w="1065" w:type="dxa"/>
                  <w:tcBorders>
                    <w:top w:val="nil"/>
                    <w:left w:val="single" w:sz="4" w:space="0" w:color="auto"/>
                    <w:bottom w:val="single" w:sz="4" w:space="0" w:color="auto"/>
                    <w:right w:val="single" w:sz="4" w:space="0" w:color="auto"/>
                  </w:tcBorders>
                  <w:shd w:val="clear" w:color="auto" w:fill="auto"/>
                  <w:noWrap/>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30-7323,0096</w:t>
                  </w:r>
                </w:p>
              </w:tc>
              <w:tc>
                <w:tcPr>
                  <w:tcW w:w="2410" w:type="dxa"/>
                  <w:tcBorders>
                    <w:top w:val="nil"/>
                    <w:left w:val="nil"/>
                    <w:bottom w:val="single" w:sz="4" w:space="0" w:color="auto"/>
                    <w:right w:val="single" w:sz="4" w:space="0" w:color="auto"/>
                  </w:tcBorders>
                  <w:shd w:val="clear" w:color="auto" w:fill="auto"/>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ΚΑΤΑΣΚΕΥΗ ΟΔΟΠΟΙΙΑΣ ΣΕ ΤΚ ΚΟΚΚΙΝΟΥ(ΧΡΗΜ: Α.Π.Ε.:181.446,80 ευρώ )</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181.446,80</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0623E">
                  <w:pPr>
                    <w:tabs>
                      <w:tab w:val="left" w:pos="739"/>
                    </w:tabs>
                    <w:ind w:right="174"/>
                    <w:jc w:val="right"/>
                    <w:rPr>
                      <w:rFonts w:ascii="Arial" w:hAnsi="Arial" w:cs="Arial"/>
                      <w:b/>
                      <w:bCs/>
                      <w:color w:val="000000"/>
                      <w:sz w:val="16"/>
                      <w:szCs w:val="16"/>
                    </w:rPr>
                  </w:pPr>
                  <w:r w:rsidRPr="00C0623E">
                    <w:rPr>
                      <w:rFonts w:ascii="Arial" w:hAnsi="Arial" w:cs="Arial"/>
                      <w:b/>
                      <w:bCs/>
                      <w:color w:val="000000"/>
                      <w:sz w:val="16"/>
                      <w:szCs w:val="16"/>
                    </w:rPr>
                    <w:t>29.290,45</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315"/>
              </w:trPr>
              <w:tc>
                <w:tcPr>
                  <w:tcW w:w="1065" w:type="dxa"/>
                  <w:tcBorders>
                    <w:top w:val="nil"/>
                    <w:left w:val="nil"/>
                    <w:bottom w:val="nil"/>
                    <w:right w:val="nil"/>
                  </w:tcBorders>
                  <w:shd w:val="clear" w:color="auto" w:fill="auto"/>
                  <w:noWrap/>
                  <w:hideMark/>
                </w:tcPr>
                <w:p w:rsidR="00C10570" w:rsidRPr="00C0623E" w:rsidRDefault="00C10570" w:rsidP="00C10570">
                  <w:pPr>
                    <w:jc w:val="right"/>
                    <w:rPr>
                      <w:rFonts w:ascii="Arial" w:hAnsi="Arial" w:cs="Arial"/>
                      <w:b/>
                      <w:bCs/>
                      <w:color w:val="000000"/>
                      <w:sz w:val="16"/>
                      <w:szCs w:val="16"/>
                    </w:rPr>
                  </w:pPr>
                </w:p>
              </w:tc>
              <w:tc>
                <w:tcPr>
                  <w:tcW w:w="2410" w:type="dxa"/>
                  <w:tcBorders>
                    <w:top w:val="nil"/>
                    <w:left w:val="nil"/>
                    <w:bottom w:val="nil"/>
                    <w:right w:val="nil"/>
                  </w:tcBorders>
                  <w:shd w:val="clear" w:color="auto" w:fill="auto"/>
                  <w:noWrap/>
                  <w:vAlign w:val="bottom"/>
                  <w:hideMark/>
                </w:tcPr>
                <w:p w:rsidR="00C10570" w:rsidRPr="00C0623E" w:rsidRDefault="00C10570" w:rsidP="00C10570">
                  <w:pPr>
                    <w:rPr>
                      <w:rFonts w:ascii="Arial" w:hAnsi="Arial" w:cs="Arial"/>
                      <w:color w:val="000000"/>
                      <w:sz w:val="16"/>
                      <w:szCs w:val="16"/>
                    </w:rPr>
                  </w:pPr>
                  <w:r w:rsidRPr="00C0623E">
                    <w:rPr>
                      <w:rFonts w:ascii="Arial" w:hAnsi="Arial" w:cs="Arial"/>
                      <w:noProof/>
                      <w:color w:val="000000"/>
                      <w:sz w:val="16"/>
                      <w:szCs w:val="16"/>
                      <w:lang w:val="el-GR"/>
                    </w:rPr>
                    <mc:AlternateContent>
                      <mc:Choice Requires="wps">
                        <w:drawing>
                          <wp:anchor distT="0" distB="0" distL="114300" distR="114300" simplePos="0" relativeHeight="251661312" behindDoc="0" locked="0" layoutInCell="1" allowOverlap="1" wp14:anchorId="55F18588" wp14:editId="2D9C965D">
                            <wp:simplePos x="0" y="0"/>
                            <wp:positionH relativeFrom="column">
                              <wp:posOffset>438150</wp:posOffset>
                            </wp:positionH>
                            <wp:positionV relativeFrom="paragraph">
                              <wp:posOffset>171450</wp:posOffset>
                            </wp:positionV>
                            <wp:extent cx="1266825" cy="590550"/>
                            <wp:effectExtent l="38100" t="0" r="66675" b="38100"/>
                            <wp:wrapNone/>
                            <wp:docPr id="2" name="Κάτω βέλος 2"/>
                            <wp:cNvGraphicFramePr/>
                            <a:graphic xmlns:a="http://schemas.openxmlformats.org/drawingml/2006/main">
                              <a:graphicData uri="http://schemas.microsoft.com/office/word/2010/wordprocessingShape">
                                <wps:wsp>
                                  <wps:cNvSpPr/>
                                  <wps:spPr>
                                    <a:xfrm>
                                      <a:off x="0" y="0"/>
                                      <a:ext cx="1209675" cy="571500"/>
                                    </a:xfrm>
                                    <a:prstGeom prst="downArrow">
                                      <a:avLst/>
                                    </a:prstGeom>
                                    <a:solidFill>
                                      <a:srgbClr val="4F81BD"/>
                                    </a:solid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E03B60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Κάτω βέλος 2" o:spid="_x0000_s1026" type="#_x0000_t67" style="position:absolute;margin-left:34.5pt;margin-top:13.5pt;width:99.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" adj="10800" fillcolor="#4f81bd" strokecolor="#385d8a" strokeweight="2p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3640"/>
                  </w:tblGrid>
                  <w:tr w:rsidR="00C10570" w:rsidRPr="00C0623E" w:rsidTr="000B580B">
                    <w:trPr>
                      <w:trHeight w:val="315"/>
                      <w:tblCellSpacing w:w="0" w:type="dxa"/>
                    </w:trPr>
                    <w:tc>
                      <w:tcPr>
                        <w:tcW w:w="3640" w:type="dxa"/>
                        <w:tcBorders>
                          <w:top w:val="nil"/>
                          <w:left w:val="nil"/>
                          <w:bottom w:val="nil"/>
                          <w:right w:val="nil"/>
                        </w:tcBorders>
                        <w:shd w:val="clear" w:color="auto" w:fill="auto"/>
                        <w:noWrap/>
                        <w:hideMark/>
                      </w:tcPr>
                      <w:p w:rsidR="00C10570" w:rsidRPr="00C0623E" w:rsidRDefault="00C10570" w:rsidP="00C10570">
                        <w:pPr>
                          <w:rPr>
                            <w:rFonts w:ascii="Arial" w:hAnsi="Arial" w:cs="Arial"/>
                            <w:color w:val="000000"/>
                            <w:sz w:val="16"/>
                            <w:szCs w:val="16"/>
                          </w:rPr>
                        </w:pPr>
                      </w:p>
                    </w:tc>
                  </w:tr>
                </w:tbl>
                <w:p w:rsidR="00C10570" w:rsidRPr="00C0623E" w:rsidRDefault="00C10570" w:rsidP="00C10570">
                  <w:pPr>
                    <w:rPr>
                      <w:rFonts w:ascii="Arial" w:hAnsi="Arial" w:cs="Arial"/>
                      <w:color w:val="000000"/>
                      <w:sz w:val="16"/>
                      <w:szCs w:val="16"/>
                    </w:rPr>
                  </w:pPr>
                </w:p>
              </w:tc>
              <w:tc>
                <w:tcPr>
                  <w:tcW w:w="1134" w:type="dxa"/>
                  <w:tcBorders>
                    <w:top w:val="nil"/>
                    <w:left w:val="nil"/>
                    <w:bottom w:val="single" w:sz="4" w:space="0" w:color="auto"/>
                    <w:right w:val="single" w:sz="4" w:space="0" w:color="auto"/>
                  </w:tcBorders>
                  <w:shd w:val="clear" w:color="000000" w:fill="C6E0B4"/>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221.415,18</w:t>
                  </w:r>
                </w:p>
              </w:tc>
              <w:tc>
                <w:tcPr>
                  <w:tcW w:w="1134" w:type="dxa"/>
                  <w:tcBorders>
                    <w:top w:val="nil"/>
                    <w:left w:val="nil"/>
                    <w:bottom w:val="single" w:sz="4" w:space="0" w:color="auto"/>
                    <w:right w:val="single" w:sz="4" w:space="0" w:color="auto"/>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64.908,80</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300"/>
              </w:trPr>
              <w:tc>
                <w:tcPr>
                  <w:tcW w:w="1065" w:type="dxa"/>
                  <w:tcBorders>
                    <w:top w:val="nil"/>
                    <w:left w:val="nil"/>
                    <w:bottom w:val="nil"/>
                    <w:right w:val="nil"/>
                  </w:tcBorders>
                  <w:shd w:val="clear" w:color="auto" w:fill="auto"/>
                  <w:noWrap/>
                  <w:hideMark/>
                </w:tcPr>
                <w:p w:rsidR="00C10570" w:rsidRPr="00C0623E" w:rsidRDefault="00C10570" w:rsidP="00C10570">
                  <w:pPr>
                    <w:jc w:val="right"/>
                    <w:rPr>
                      <w:rFonts w:ascii="Arial" w:hAnsi="Arial" w:cs="Arial"/>
                      <w:b/>
                      <w:bCs/>
                      <w:color w:val="000000"/>
                      <w:sz w:val="16"/>
                      <w:szCs w:val="16"/>
                    </w:rPr>
                  </w:pPr>
                </w:p>
              </w:tc>
              <w:tc>
                <w:tcPr>
                  <w:tcW w:w="2410"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300"/>
              </w:trPr>
              <w:tc>
                <w:tcPr>
                  <w:tcW w:w="1065"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2410"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300"/>
              </w:trPr>
              <w:tc>
                <w:tcPr>
                  <w:tcW w:w="1065"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p w:rsidR="00C10570" w:rsidRPr="00C0623E" w:rsidRDefault="00C10570" w:rsidP="00C10570">
                  <w:pPr>
                    <w:rPr>
                      <w:rFonts w:ascii="Arial" w:hAnsi="Arial" w:cs="Arial"/>
                      <w:sz w:val="16"/>
                      <w:szCs w:val="16"/>
                    </w:rPr>
                  </w:pPr>
                </w:p>
              </w:tc>
              <w:tc>
                <w:tcPr>
                  <w:tcW w:w="2410"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315"/>
              </w:trPr>
              <w:tc>
                <w:tcPr>
                  <w:tcW w:w="1065"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2410"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1134" w:type="dxa"/>
                  <w:tcBorders>
                    <w:top w:val="nil"/>
                    <w:left w:val="nil"/>
                    <w:bottom w:val="nil"/>
                    <w:right w:val="nil"/>
                  </w:tcBorders>
                  <w:shd w:val="clear" w:color="auto" w:fill="auto"/>
                  <w:noWrap/>
                  <w:hideMark/>
                </w:tcPr>
                <w:p w:rsidR="00C10570" w:rsidRPr="00C0623E" w:rsidRDefault="00C10570" w:rsidP="00C10570">
                  <w:pPr>
                    <w:rPr>
                      <w:rFonts w:ascii="Arial" w:hAnsi="Arial" w:cs="Arial"/>
                      <w:sz w:val="16"/>
                      <w:szCs w:val="16"/>
                    </w:rPr>
                  </w:pP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261"/>
              </w:trPr>
              <w:tc>
                <w:tcPr>
                  <w:tcW w:w="1065" w:type="dxa"/>
                  <w:tcBorders>
                    <w:top w:val="single" w:sz="8" w:space="0" w:color="auto"/>
                    <w:left w:val="single" w:sz="8" w:space="0" w:color="auto"/>
                    <w:bottom w:val="single" w:sz="8" w:space="0" w:color="auto"/>
                    <w:right w:val="single" w:sz="4" w:space="0" w:color="auto"/>
                  </w:tcBorders>
                  <w:shd w:val="clear" w:color="000000" w:fill="FFFF00"/>
                  <w:hideMark/>
                </w:tcPr>
                <w:p w:rsidR="00C10570" w:rsidRPr="00C0623E" w:rsidRDefault="00C10570" w:rsidP="00C10570">
                  <w:pPr>
                    <w:rPr>
                      <w:rFonts w:ascii="Arial" w:hAnsi="Arial" w:cs="Arial"/>
                      <w:b/>
                      <w:bCs/>
                      <w:color w:val="000000"/>
                      <w:sz w:val="16"/>
                      <w:szCs w:val="16"/>
                    </w:rPr>
                  </w:pPr>
                  <w:r w:rsidRPr="00C0623E">
                    <w:rPr>
                      <w:rFonts w:ascii="Arial" w:hAnsi="Arial" w:cs="Arial"/>
                      <w:b/>
                      <w:bCs/>
                      <w:color w:val="000000"/>
                      <w:sz w:val="16"/>
                      <w:szCs w:val="16"/>
                    </w:rPr>
                    <w:t>ΚΑΕ ΔΑΠΑΝΗΣ</w:t>
                  </w:r>
                </w:p>
              </w:tc>
              <w:tc>
                <w:tcPr>
                  <w:tcW w:w="2410" w:type="dxa"/>
                  <w:tcBorders>
                    <w:top w:val="single" w:sz="8" w:space="0" w:color="auto"/>
                    <w:left w:val="nil"/>
                    <w:bottom w:val="single" w:sz="8" w:space="0" w:color="auto"/>
                    <w:right w:val="single" w:sz="4" w:space="0" w:color="auto"/>
                  </w:tcBorders>
                  <w:shd w:val="clear" w:color="000000" w:fill="FFFF00"/>
                  <w:hideMark/>
                </w:tcPr>
                <w:p w:rsidR="00C10570" w:rsidRPr="00C0623E" w:rsidRDefault="00C10570" w:rsidP="00C10570">
                  <w:pPr>
                    <w:rPr>
                      <w:rFonts w:ascii="Arial" w:hAnsi="Arial" w:cs="Arial"/>
                      <w:b/>
                      <w:bCs/>
                      <w:color w:val="000000"/>
                      <w:sz w:val="16"/>
                      <w:szCs w:val="16"/>
                    </w:rPr>
                  </w:pPr>
                  <w:r w:rsidRPr="00C0623E">
                    <w:rPr>
                      <w:rFonts w:ascii="Arial" w:hAnsi="Arial" w:cs="Arial"/>
                      <w:b/>
                      <w:bCs/>
                      <w:color w:val="000000"/>
                      <w:sz w:val="16"/>
                      <w:szCs w:val="16"/>
                    </w:rPr>
                    <w:t>ΠΕΡΙΓΡΑΦΗ</w:t>
                  </w:r>
                </w:p>
              </w:tc>
              <w:tc>
                <w:tcPr>
                  <w:tcW w:w="1134" w:type="dxa"/>
                  <w:tcBorders>
                    <w:top w:val="single" w:sz="8" w:space="0" w:color="auto"/>
                    <w:left w:val="nil"/>
                    <w:bottom w:val="single" w:sz="8" w:space="0" w:color="auto"/>
                    <w:right w:val="nil"/>
                  </w:tcBorders>
                  <w:shd w:val="clear" w:color="auto" w:fill="auto"/>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 </w:t>
                  </w:r>
                </w:p>
              </w:tc>
              <w:tc>
                <w:tcPr>
                  <w:tcW w:w="1134" w:type="dxa"/>
                  <w:tcBorders>
                    <w:top w:val="single" w:sz="8" w:space="0" w:color="auto"/>
                    <w:left w:val="single" w:sz="8" w:space="0" w:color="000000"/>
                    <w:bottom w:val="single" w:sz="8" w:space="0" w:color="auto"/>
                    <w:right w:val="single" w:sz="8" w:space="0" w:color="auto"/>
                  </w:tcBorders>
                  <w:shd w:val="clear" w:color="auto" w:fill="auto"/>
                  <w:hideMark/>
                </w:tcPr>
                <w:p w:rsidR="00C10570" w:rsidRPr="00C0623E" w:rsidRDefault="00C10570" w:rsidP="00C10570">
                  <w:pPr>
                    <w:rPr>
                      <w:rFonts w:ascii="Arial" w:hAnsi="Arial" w:cs="Arial"/>
                      <w:color w:val="000000"/>
                      <w:sz w:val="16"/>
                      <w:szCs w:val="16"/>
                    </w:rPr>
                  </w:pPr>
                  <w:proofErr w:type="spellStart"/>
                  <w:r w:rsidRPr="00C0623E">
                    <w:rPr>
                      <w:rFonts w:ascii="Arial" w:hAnsi="Arial" w:cs="Arial"/>
                      <w:color w:val="000000"/>
                      <w:sz w:val="16"/>
                      <w:szCs w:val="16"/>
                    </w:rPr>
                    <w:t>Ποσό</w:t>
                  </w:r>
                  <w:proofErr w:type="spellEnd"/>
                  <w:r w:rsidRPr="00C0623E">
                    <w:rPr>
                      <w:rFonts w:ascii="Arial" w:hAnsi="Arial" w:cs="Arial"/>
                      <w:color w:val="000000"/>
                      <w:sz w:val="16"/>
                      <w:szCs w:val="16"/>
                    </w:rPr>
                    <w:t xml:space="preserve"> κατα</w:t>
                  </w:r>
                  <w:proofErr w:type="spellStart"/>
                  <w:r w:rsidRPr="00C0623E">
                    <w:rPr>
                      <w:rFonts w:ascii="Arial" w:hAnsi="Arial" w:cs="Arial"/>
                      <w:color w:val="000000"/>
                      <w:sz w:val="16"/>
                      <w:szCs w:val="16"/>
                    </w:rPr>
                    <w:t>νομής</w:t>
                  </w:r>
                  <w:proofErr w:type="spellEnd"/>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710"/>
              </w:trPr>
              <w:tc>
                <w:tcPr>
                  <w:tcW w:w="1065" w:type="dxa"/>
                  <w:tcBorders>
                    <w:top w:val="nil"/>
                    <w:left w:val="single" w:sz="8" w:space="0" w:color="000000"/>
                    <w:bottom w:val="single" w:sz="4" w:space="0" w:color="000000"/>
                    <w:right w:val="single" w:sz="4" w:space="0" w:color="000000"/>
                  </w:tcBorders>
                  <w:shd w:val="clear" w:color="auto" w:fill="auto"/>
                  <w:noWrap/>
                  <w:vAlign w:val="bottom"/>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lastRenderedPageBreak/>
                    <w:t>25-6673.0003</w:t>
                  </w:r>
                </w:p>
              </w:tc>
              <w:tc>
                <w:tcPr>
                  <w:tcW w:w="2410" w:type="dxa"/>
                  <w:tcBorders>
                    <w:top w:val="nil"/>
                    <w:left w:val="nil"/>
                    <w:bottom w:val="single" w:sz="4" w:space="0" w:color="000000"/>
                    <w:right w:val="single" w:sz="4" w:space="0" w:color="000000"/>
                  </w:tcBorders>
                  <w:shd w:val="clear" w:color="auto" w:fill="auto"/>
                  <w:vAlign w:val="bottom"/>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ΕΚΤΑΚΤΗ ΠΡΟΜΗΘΕΙΑ ΑΝΤΑΛΛΑΚΤΙΚΩΝ ΓΙΑ ΣΥΝΤΗΡΗΣΗ ΥΠΟΔΟΜΩΝ ΑΡΔΕΥΣΗΣ ΔΕ ΟΡΧΟΜΕΝΟΥ</w:t>
                  </w:r>
                </w:p>
              </w:tc>
              <w:tc>
                <w:tcPr>
                  <w:tcW w:w="1134" w:type="dxa"/>
                  <w:tcBorders>
                    <w:top w:val="nil"/>
                    <w:left w:val="nil"/>
                    <w:bottom w:val="single" w:sz="4" w:space="0" w:color="000000"/>
                    <w:right w:val="single" w:sz="4" w:space="0" w:color="000000"/>
                  </w:tcBorders>
                  <w:shd w:val="clear" w:color="auto" w:fill="auto"/>
                  <w:noWrap/>
                  <w:hideMark/>
                </w:tcPr>
                <w:p w:rsidR="00C10570" w:rsidRPr="00C0623E" w:rsidRDefault="00C10570" w:rsidP="00C10570">
                  <w:pPr>
                    <w:rPr>
                      <w:rFonts w:ascii="Arial" w:hAnsi="Arial" w:cs="Arial"/>
                      <w:color w:val="000000"/>
                      <w:sz w:val="16"/>
                      <w:szCs w:val="16"/>
                      <w:lang w:val="el-GR"/>
                    </w:rPr>
                  </w:pPr>
                  <w:r w:rsidRPr="00C0623E">
                    <w:rPr>
                      <w:rFonts w:ascii="Arial" w:hAnsi="Arial" w:cs="Arial"/>
                      <w:color w:val="000000"/>
                      <w:sz w:val="16"/>
                      <w:szCs w:val="16"/>
                    </w:rPr>
                    <w:t> </w:t>
                  </w:r>
                </w:p>
              </w:tc>
              <w:tc>
                <w:tcPr>
                  <w:tcW w:w="1134" w:type="dxa"/>
                  <w:tcBorders>
                    <w:top w:val="nil"/>
                    <w:left w:val="nil"/>
                    <w:bottom w:val="single" w:sz="4" w:space="0" w:color="000000"/>
                    <w:right w:val="single" w:sz="8" w:space="0" w:color="000000"/>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19.500,00</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r w:rsidR="00C10570" w:rsidRPr="00C0623E" w:rsidTr="00C0623E">
              <w:trPr>
                <w:gridAfter w:val="1"/>
                <w:wAfter w:w="46" w:type="dxa"/>
                <w:trHeight w:val="615"/>
              </w:trPr>
              <w:tc>
                <w:tcPr>
                  <w:tcW w:w="1065" w:type="dxa"/>
                  <w:tcBorders>
                    <w:top w:val="nil"/>
                    <w:left w:val="single" w:sz="8" w:space="0" w:color="000000"/>
                    <w:bottom w:val="single" w:sz="8" w:space="0" w:color="000000"/>
                    <w:right w:val="single" w:sz="4" w:space="0" w:color="000000"/>
                  </w:tcBorders>
                  <w:shd w:val="clear" w:color="auto" w:fill="auto"/>
                  <w:noWrap/>
                  <w:vAlign w:val="bottom"/>
                  <w:hideMark/>
                </w:tcPr>
                <w:p w:rsidR="00C10570" w:rsidRPr="00C0623E" w:rsidRDefault="00C10570" w:rsidP="00C10570">
                  <w:pPr>
                    <w:rPr>
                      <w:rFonts w:ascii="Arial" w:hAnsi="Arial" w:cs="Arial"/>
                      <w:color w:val="000000"/>
                      <w:sz w:val="16"/>
                      <w:szCs w:val="16"/>
                    </w:rPr>
                  </w:pPr>
                  <w:r w:rsidRPr="00C0623E">
                    <w:rPr>
                      <w:rFonts w:ascii="Arial" w:hAnsi="Arial" w:cs="Arial"/>
                      <w:color w:val="000000"/>
                      <w:sz w:val="16"/>
                      <w:szCs w:val="16"/>
                    </w:rPr>
                    <w:t>25-7135.0017</w:t>
                  </w:r>
                </w:p>
              </w:tc>
              <w:tc>
                <w:tcPr>
                  <w:tcW w:w="2410" w:type="dxa"/>
                  <w:tcBorders>
                    <w:top w:val="nil"/>
                    <w:left w:val="nil"/>
                    <w:bottom w:val="single" w:sz="8" w:space="0" w:color="000000"/>
                    <w:right w:val="single" w:sz="4" w:space="0" w:color="000000"/>
                  </w:tcBorders>
                  <w:shd w:val="clear" w:color="auto" w:fill="auto"/>
                  <w:vAlign w:val="bottom"/>
                  <w:hideMark/>
                </w:tcPr>
                <w:p w:rsidR="00C10570" w:rsidRPr="00C0623E" w:rsidRDefault="00C10570" w:rsidP="00C10570">
                  <w:pPr>
                    <w:jc w:val="both"/>
                    <w:rPr>
                      <w:rFonts w:ascii="Arial" w:hAnsi="Arial" w:cs="Arial"/>
                      <w:color w:val="000000"/>
                      <w:sz w:val="16"/>
                      <w:szCs w:val="16"/>
                      <w:lang w:val="el-GR"/>
                    </w:rPr>
                  </w:pPr>
                  <w:r w:rsidRPr="00C0623E">
                    <w:rPr>
                      <w:rFonts w:ascii="Arial" w:hAnsi="Arial" w:cs="Arial"/>
                      <w:color w:val="000000"/>
                      <w:sz w:val="16"/>
                      <w:szCs w:val="16"/>
                      <w:lang w:val="el-GR"/>
                    </w:rPr>
                    <w:t>ΕΚΤΑΚΤΗ ΠΡΟΜΗΘΕΙΑ ΠΑΓΙΟΥ ΕΞΟΠΛΙΣΜΟΥ ΥΠΗΡΕΣΙΑΣ ΥΔΡΕΥΣΗΣ</w:t>
                  </w:r>
                </w:p>
              </w:tc>
              <w:tc>
                <w:tcPr>
                  <w:tcW w:w="1134" w:type="dxa"/>
                  <w:tcBorders>
                    <w:top w:val="nil"/>
                    <w:left w:val="nil"/>
                    <w:bottom w:val="single" w:sz="8" w:space="0" w:color="000000"/>
                    <w:right w:val="single" w:sz="4" w:space="0" w:color="000000"/>
                  </w:tcBorders>
                  <w:shd w:val="clear" w:color="auto" w:fill="auto"/>
                  <w:noWrap/>
                  <w:hideMark/>
                </w:tcPr>
                <w:p w:rsidR="00C10570" w:rsidRPr="00C0623E" w:rsidRDefault="00C10570" w:rsidP="00C10570">
                  <w:pPr>
                    <w:rPr>
                      <w:rFonts w:ascii="Arial" w:hAnsi="Arial" w:cs="Arial"/>
                      <w:color w:val="000000"/>
                      <w:sz w:val="16"/>
                      <w:szCs w:val="16"/>
                      <w:lang w:val="el-GR"/>
                    </w:rPr>
                  </w:pPr>
                  <w:r w:rsidRPr="00C0623E">
                    <w:rPr>
                      <w:rFonts w:ascii="Arial" w:hAnsi="Arial" w:cs="Arial"/>
                      <w:color w:val="000000"/>
                      <w:sz w:val="16"/>
                      <w:szCs w:val="16"/>
                    </w:rPr>
                    <w:t> </w:t>
                  </w:r>
                </w:p>
              </w:tc>
              <w:tc>
                <w:tcPr>
                  <w:tcW w:w="1134" w:type="dxa"/>
                  <w:tcBorders>
                    <w:top w:val="nil"/>
                    <w:left w:val="nil"/>
                    <w:bottom w:val="single" w:sz="8" w:space="0" w:color="000000"/>
                    <w:right w:val="single" w:sz="8" w:space="0" w:color="000000"/>
                  </w:tcBorders>
                  <w:shd w:val="clear" w:color="auto" w:fill="auto"/>
                  <w:noWrap/>
                  <w:hideMark/>
                </w:tcPr>
                <w:p w:rsidR="00C10570" w:rsidRPr="00C0623E" w:rsidRDefault="00C10570" w:rsidP="00C10570">
                  <w:pPr>
                    <w:jc w:val="right"/>
                    <w:rPr>
                      <w:rFonts w:ascii="Arial" w:hAnsi="Arial" w:cs="Arial"/>
                      <w:b/>
                      <w:bCs/>
                      <w:color w:val="000000"/>
                      <w:sz w:val="16"/>
                      <w:szCs w:val="16"/>
                    </w:rPr>
                  </w:pPr>
                  <w:r w:rsidRPr="00C0623E">
                    <w:rPr>
                      <w:rFonts w:ascii="Arial" w:hAnsi="Arial" w:cs="Arial"/>
                      <w:b/>
                      <w:bCs/>
                      <w:color w:val="000000"/>
                      <w:sz w:val="16"/>
                      <w:szCs w:val="16"/>
                    </w:rPr>
                    <w:t>45.408,80</w:t>
                  </w:r>
                </w:p>
              </w:tc>
              <w:tc>
                <w:tcPr>
                  <w:tcW w:w="241"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36" w:type="dxa"/>
                  <w:vAlign w:val="center"/>
                  <w:hideMark/>
                </w:tcPr>
                <w:p w:rsidR="00C10570" w:rsidRPr="00C0623E" w:rsidRDefault="00C10570" w:rsidP="00C10570">
                  <w:pPr>
                    <w:rPr>
                      <w:rFonts w:ascii="Arial" w:hAnsi="Arial" w:cs="Arial"/>
                      <w:sz w:val="16"/>
                      <w:szCs w:val="16"/>
                    </w:rPr>
                  </w:pPr>
                </w:p>
              </w:tc>
              <w:tc>
                <w:tcPr>
                  <w:tcW w:w="240" w:type="dxa"/>
                  <w:vAlign w:val="center"/>
                  <w:hideMark/>
                </w:tcPr>
                <w:p w:rsidR="00C10570" w:rsidRPr="00C0623E" w:rsidRDefault="00C10570" w:rsidP="00C10570">
                  <w:pPr>
                    <w:rPr>
                      <w:rFonts w:ascii="Arial" w:hAnsi="Arial" w:cs="Arial"/>
                      <w:sz w:val="16"/>
                      <w:szCs w:val="16"/>
                    </w:rPr>
                  </w:pPr>
                </w:p>
              </w:tc>
              <w:tc>
                <w:tcPr>
                  <w:tcW w:w="1246" w:type="dxa"/>
                  <w:gridSpan w:val="2"/>
                  <w:vAlign w:val="center"/>
                  <w:hideMark/>
                </w:tcPr>
                <w:p w:rsidR="00C10570" w:rsidRPr="00C0623E" w:rsidRDefault="00C10570" w:rsidP="00C10570">
                  <w:pPr>
                    <w:rPr>
                      <w:rFonts w:ascii="Arial" w:hAnsi="Arial" w:cs="Arial"/>
                      <w:sz w:val="16"/>
                      <w:szCs w:val="16"/>
                    </w:rPr>
                  </w:pPr>
                </w:p>
              </w:tc>
            </w:tr>
          </w:tbl>
          <w:p w:rsidR="00C10570" w:rsidRPr="00C0623E" w:rsidRDefault="00C10570" w:rsidP="00D65E3C">
            <w:pPr>
              <w:pStyle w:val="Default"/>
              <w:ind w:right="-1"/>
              <w:jc w:val="both"/>
              <w:rPr>
                <w:b/>
                <w:bCs/>
                <w:sz w:val="16"/>
                <w:szCs w:val="16"/>
              </w:rPr>
            </w:pPr>
          </w:p>
        </w:tc>
      </w:tr>
      <w:tr w:rsidR="00D65E3C" w:rsidRPr="00340B1D" w:rsidTr="00D65E3C">
        <w:trPr>
          <w:trHeight w:val="464"/>
        </w:trPr>
        <w:tc>
          <w:tcPr>
            <w:tcW w:w="675" w:type="dxa"/>
            <w:shd w:val="clear" w:color="auto" w:fill="FFFFFF"/>
          </w:tcPr>
          <w:p w:rsidR="00D65E3C" w:rsidRDefault="00D65E3C" w:rsidP="00D65E3C">
            <w:pPr>
              <w:pStyle w:val="a3"/>
              <w:spacing w:line="240" w:lineRule="auto"/>
              <w:jc w:val="center"/>
              <w:rPr>
                <w:rFonts w:cs="Arial"/>
                <w:b w:val="0"/>
                <w:bCs/>
                <w:lang w:val="el-GR"/>
              </w:rPr>
            </w:pPr>
            <w:r>
              <w:rPr>
                <w:rFonts w:cs="Arial"/>
                <w:b w:val="0"/>
                <w:bCs/>
                <w:lang w:val="el-GR"/>
              </w:rPr>
              <w:lastRenderedPageBreak/>
              <w:t>12.</w:t>
            </w:r>
          </w:p>
        </w:tc>
        <w:tc>
          <w:tcPr>
            <w:tcW w:w="3148" w:type="dxa"/>
            <w:shd w:val="clear" w:color="auto" w:fill="FFFFFF"/>
          </w:tcPr>
          <w:p w:rsidR="00D65E3C" w:rsidRPr="00C0623E" w:rsidRDefault="00D65E3C" w:rsidP="00D65E3C">
            <w:pPr>
              <w:jc w:val="both"/>
              <w:rPr>
                <w:rFonts w:ascii="Arial" w:hAnsi="Arial" w:cs="Arial"/>
                <w:sz w:val="16"/>
                <w:szCs w:val="16"/>
                <w:lang w:val="el-GR"/>
              </w:rPr>
            </w:pPr>
            <w:r w:rsidRPr="00C0623E">
              <w:rPr>
                <w:rFonts w:ascii="Arial" w:hAnsi="Arial" w:cs="Arial"/>
                <w:sz w:val="16"/>
                <w:szCs w:val="16"/>
                <w:lang w:val="el-GR"/>
              </w:rPr>
              <w:t>Εισήγηση για  λήψης απόφασης για 7</w:t>
            </w:r>
            <w:r w:rsidRPr="00C0623E">
              <w:rPr>
                <w:rFonts w:ascii="Arial" w:hAnsi="Arial" w:cs="Arial"/>
                <w:sz w:val="16"/>
                <w:szCs w:val="16"/>
                <w:vertAlign w:val="superscript"/>
                <w:lang w:val="el-GR"/>
              </w:rPr>
              <w:t>η</w:t>
            </w:r>
            <w:r w:rsidRPr="00C0623E">
              <w:rPr>
                <w:rFonts w:ascii="Arial" w:hAnsi="Arial" w:cs="Arial"/>
                <w:sz w:val="16"/>
                <w:szCs w:val="16"/>
                <w:lang w:val="el-GR"/>
              </w:rPr>
              <w:t xml:space="preserve">  τροποποίηση προϋπολογισμού έτους 2023.  </w:t>
            </w:r>
          </w:p>
        </w:tc>
        <w:tc>
          <w:tcPr>
            <w:tcW w:w="6378" w:type="dxa"/>
            <w:shd w:val="clear" w:color="auto" w:fill="FFFFFF"/>
          </w:tcPr>
          <w:p w:rsidR="00D65E3C" w:rsidRPr="00C0623E" w:rsidRDefault="002E2F7E" w:rsidP="00D65E3C">
            <w:pPr>
              <w:pStyle w:val="Default"/>
              <w:ind w:right="-1"/>
              <w:jc w:val="both"/>
              <w:rPr>
                <w:b/>
                <w:bCs/>
                <w:sz w:val="16"/>
                <w:szCs w:val="16"/>
              </w:rPr>
            </w:pPr>
            <w:r w:rsidRPr="00C0623E">
              <w:rPr>
                <w:b/>
                <w:bCs/>
                <w:sz w:val="16"/>
                <w:szCs w:val="16"/>
              </w:rPr>
              <w:t>107/2023</w:t>
            </w:r>
          </w:p>
          <w:p w:rsidR="00C10570" w:rsidRPr="00C0623E" w:rsidRDefault="00C10570" w:rsidP="00C10570">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xml:space="preserve">ΑΠΟΦΑΣΙΖΕΙ </w:t>
            </w:r>
          </w:p>
          <w:p w:rsidR="00C10570" w:rsidRPr="00C0623E" w:rsidRDefault="00C10570" w:rsidP="00C10570">
            <w:pPr>
              <w:autoSpaceDE w:val="0"/>
              <w:autoSpaceDN w:val="0"/>
              <w:adjustRightInd w:val="0"/>
              <w:jc w:val="center"/>
              <w:rPr>
                <w:rFonts w:ascii="Arial" w:hAnsi="Arial" w:cs="Arial"/>
                <w:b/>
                <w:sz w:val="16"/>
                <w:szCs w:val="16"/>
                <w:lang w:val="el-GR"/>
              </w:rPr>
            </w:pPr>
            <w:r w:rsidRPr="00C0623E">
              <w:rPr>
                <w:rFonts w:ascii="Arial" w:hAnsi="Arial" w:cs="Arial"/>
                <w:b/>
                <w:sz w:val="16"/>
                <w:szCs w:val="16"/>
                <w:lang w:val="el-GR"/>
              </w:rPr>
              <w:t>( Με 4 θετικές ψήφους)</w:t>
            </w:r>
          </w:p>
          <w:p w:rsidR="00C10570" w:rsidRPr="00C0623E" w:rsidRDefault="00C10570" w:rsidP="00C10570">
            <w:pPr>
              <w:autoSpaceDE w:val="0"/>
              <w:autoSpaceDN w:val="0"/>
              <w:adjustRightInd w:val="0"/>
              <w:jc w:val="center"/>
              <w:rPr>
                <w:rFonts w:ascii="Arial" w:hAnsi="Arial" w:cs="Arial"/>
                <w:b/>
                <w:sz w:val="16"/>
                <w:szCs w:val="16"/>
                <w:lang w:val="el-GR"/>
              </w:rPr>
            </w:pPr>
          </w:p>
          <w:p w:rsidR="00C10570" w:rsidRPr="00C0623E" w:rsidRDefault="00C10570" w:rsidP="00C10570">
            <w:pPr>
              <w:pStyle w:val="Default"/>
              <w:ind w:right="-1"/>
              <w:jc w:val="both"/>
              <w:rPr>
                <w:b/>
                <w:bCs/>
                <w:sz w:val="16"/>
                <w:szCs w:val="16"/>
              </w:rPr>
            </w:pPr>
            <w:r w:rsidRPr="00C0623E">
              <w:rPr>
                <w:bCs/>
                <w:sz w:val="16"/>
                <w:szCs w:val="16"/>
              </w:rPr>
              <w:t>Την έγκριση της 7</w:t>
            </w:r>
            <w:r w:rsidRPr="00C0623E">
              <w:rPr>
                <w:bCs/>
                <w:sz w:val="16"/>
                <w:szCs w:val="16"/>
                <w:vertAlign w:val="superscript"/>
              </w:rPr>
              <w:t>ης</w:t>
            </w:r>
            <w:r w:rsidRPr="00C0623E">
              <w:rPr>
                <w:bCs/>
                <w:sz w:val="16"/>
                <w:szCs w:val="16"/>
              </w:rPr>
              <w:t xml:space="preserve">  αναμόρφωσης προϋπολογισμού έτους 2023 και την εισήγηση της στο Δημοτικό Συμβούλιο</w:t>
            </w:r>
            <w:r w:rsidR="00344401">
              <w:rPr>
                <w:bCs/>
                <w:sz w:val="16"/>
                <w:szCs w:val="16"/>
              </w:rPr>
              <w:t>.</w:t>
            </w:r>
            <w:r w:rsidRPr="00C0623E">
              <w:rPr>
                <w:bCs/>
                <w:sz w:val="16"/>
                <w:szCs w:val="16"/>
              </w:rPr>
              <w:t xml:space="preserve">  </w:t>
            </w:r>
          </w:p>
        </w:tc>
      </w:tr>
    </w:tbl>
    <w:p w:rsidR="000124A1" w:rsidRDefault="00CA4E3C" w:rsidP="00780EC8">
      <w:pPr>
        <w:jc w:val="center"/>
        <w:rPr>
          <w:rFonts w:ascii="Arial" w:hAnsi="Arial"/>
          <w:b/>
          <w:sz w:val="24"/>
          <w:szCs w:val="24"/>
          <w:lang w:val="el-GR"/>
        </w:rPr>
      </w:pPr>
      <w:r>
        <w:rPr>
          <w:rFonts w:ascii="Arial" w:hAnsi="Arial"/>
          <w:b/>
          <w:sz w:val="24"/>
          <w:szCs w:val="24"/>
          <w:lang w:val="el-GR"/>
        </w:rPr>
        <w:t xml:space="preserve">                 </w:t>
      </w:r>
    </w:p>
    <w:p w:rsidR="000124A1" w:rsidRDefault="000124A1" w:rsidP="00780EC8">
      <w:pPr>
        <w:jc w:val="center"/>
        <w:rPr>
          <w:rFonts w:ascii="Arial" w:hAnsi="Arial"/>
          <w:b/>
          <w:sz w:val="24"/>
          <w:szCs w:val="24"/>
          <w:lang w:val="el-GR"/>
        </w:rPr>
      </w:pPr>
    </w:p>
    <w:p w:rsidR="00320122" w:rsidRDefault="00320122" w:rsidP="00780EC8">
      <w:pPr>
        <w:jc w:val="center"/>
        <w:rPr>
          <w:rFonts w:ascii="Arial" w:hAnsi="Arial"/>
          <w:b/>
          <w:sz w:val="24"/>
          <w:szCs w:val="24"/>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6E1EF8" w:rsidP="004A5910">
            <w:pPr>
              <w:ind w:right="57"/>
              <w:rPr>
                <w:rFonts w:ascii="Arial" w:hAnsi="Arial" w:cs="Arial"/>
              </w:rPr>
            </w:pPr>
            <w:r w:rsidRPr="00A906FA">
              <w:rPr>
                <w:rFonts w:ascii="Arial" w:hAnsi="Arial" w:cs="Arial"/>
                <w:b/>
                <w:lang w:val="el-GR"/>
              </w:rPr>
              <w:t xml:space="preserve">    </w:t>
            </w:r>
            <w:r w:rsidR="00012037">
              <w:rPr>
                <w:rFonts w:ascii="Arial" w:hAnsi="Arial" w:cs="Arial"/>
                <w:b/>
                <w:lang w:val="el-GR"/>
              </w:rPr>
              <w:t>Η</w:t>
            </w:r>
            <w:r w:rsidR="00780EC8" w:rsidRPr="006520FF">
              <w:rPr>
                <w:rFonts w:ascii="Arial" w:hAnsi="Arial" w:cs="Arial"/>
                <w:b/>
              </w:rPr>
              <w:t xml:space="preserve"> ΠΡΟΕΔΡ</w:t>
            </w:r>
            <w:r w:rsidR="00012037">
              <w:rPr>
                <w:rFonts w:ascii="Arial" w:hAnsi="Arial" w:cs="Arial"/>
                <w:b/>
                <w:lang w:val="el-GR"/>
              </w:rPr>
              <w:t>ΟΣ</w:t>
            </w:r>
            <w:r w:rsidR="00780EC8" w:rsidRPr="006520FF">
              <w:rPr>
                <w:rFonts w:ascii="Arial" w:hAnsi="Arial" w:cs="Arial"/>
                <w:b/>
              </w:rPr>
              <w:t xml:space="preserve">                            </w:t>
            </w:r>
          </w:p>
          <w:p w:rsidR="00780EC8" w:rsidRDefault="00780EC8" w:rsidP="002C27C8">
            <w:pPr>
              <w:ind w:left="57" w:right="57"/>
              <w:jc w:val="center"/>
              <w:rPr>
                <w:rFonts w:ascii="Arial" w:hAnsi="Arial" w:cs="Arial"/>
              </w:rPr>
            </w:pPr>
          </w:p>
          <w:p w:rsidR="006E1EF8" w:rsidRPr="006520FF" w:rsidRDefault="006E1EF8" w:rsidP="002C27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2C27C8">
            <w:pPr>
              <w:rPr>
                <w:rFonts w:ascii="Arial" w:hAnsi="Arial" w:cs="Arial"/>
                <w:b/>
              </w:rPr>
            </w:pPr>
          </w:p>
        </w:tc>
      </w:tr>
    </w:tbl>
    <w:p w:rsidR="006E1EF8" w:rsidRDefault="006E1EF8" w:rsidP="00780EC8">
      <w:pPr>
        <w:jc w:val="cente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F02211" w:rsidRDefault="00F02211"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230227" w:rsidRDefault="00230227" w:rsidP="006C0C03">
      <w:pPr>
        <w:rPr>
          <w:rFonts w:ascii="Arial" w:hAnsi="Arial"/>
          <w:b/>
          <w:sz w:val="24"/>
          <w:szCs w:val="24"/>
          <w:lang w:val="el-GR"/>
        </w:rPr>
      </w:pPr>
    </w:p>
    <w:p w:rsidR="00F02211" w:rsidRDefault="00F02211" w:rsidP="006C0C03">
      <w:pPr>
        <w:rPr>
          <w:rFonts w:ascii="Arial" w:hAnsi="Arial"/>
          <w:b/>
          <w:sz w:val="24"/>
          <w:szCs w:val="24"/>
          <w:lang w:val="el-GR"/>
        </w:rPr>
      </w:pPr>
    </w:p>
    <w:p w:rsidR="00544C7B" w:rsidRDefault="00544C7B" w:rsidP="006C0C03">
      <w:pPr>
        <w:rPr>
          <w:rFonts w:ascii="Arial" w:hAnsi="Arial"/>
          <w:b/>
          <w:sz w:val="24"/>
          <w:szCs w:val="24"/>
          <w:lang w:val="el-GR"/>
        </w:rPr>
      </w:pPr>
    </w:p>
    <w:p w:rsidR="006C0C03" w:rsidRDefault="006C0C03" w:rsidP="006C0C03">
      <w:pPr>
        <w:rPr>
          <w:rFonts w:ascii="Arial" w:hAnsi="Arial"/>
          <w:b/>
          <w:sz w:val="24"/>
          <w:szCs w:val="24"/>
          <w:lang w:val="el-GR"/>
        </w:rPr>
      </w:pPr>
      <w:bookmarkStart w:id="0" w:name="_GoBack"/>
      <w:bookmarkEnd w:id="0"/>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F13A2F" w:rsidRPr="004433DE" w:rsidRDefault="00F13A2F" w:rsidP="00F13A2F">
      <w:pPr>
        <w:rPr>
          <w:rFonts w:ascii="Arial" w:hAnsi="Arial" w:cs="Arial"/>
          <w:sz w:val="18"/>
          <w:szCs w:val="18"/>
          <w:lang w:val="el-GR"/>
        </w:rPr>
      </w:pPr>
    </w:p>
    <w:p w:rsidR="00F13A2F" w:rsidRPr="004433DE" w:rsidRDefault="00F13A2F" w:rsidP="00F13A2F">
      <w:pPr>
        <w:spacing w:line="360" w:lineRule="auto"/>
        <w:jc w:val="both"/>
        <w:rPr>
          <w:rFonts w:ascii="Arial" w:hAnsi="Arial" w:cs="Arial"/>
          <w:sz w:val="18"/>
          <w:szCs w:val="18"/>
          <w:lang w:val="el-GR"/>
        </w:rPr>
      </w:pPr>
      <w:r w:rsidRPr="00F13A2F">
        <w:rPr>
          <w:rFonts w:ascii="Arial" w:hAnsi="Arial" w:cs="Arial"/>
          <w:sz w:val="18"/>
          <w:szCs w:val="18"/>
          <w:lang w:val="el-GR"/>
        </w:rPr>
        <w:t xml:space="preserve">Στον Ορχομενό σήμερα την </w:t>
      </w:r>
      <w:r w:rsidR="001E168D">
        <w:rPr>
          <w:rFonts w:ascii="Arial" w:hAnsi="Arial" w:cs="Arial"/>
          <w:sz w:val="18"/>
          <w:szCs w:val="18"/>
          <w:lang w:val="el-GR"/>
        </w:rPr>
        <w:t>2</w:t>
      </w:r>
      <w:r w:rsidR="009B6B34" w:rsidRPr="009B6B34">
        <w:rPr>
          <w:rFonts w:ascii="Arial" w:hAnsi="Arial" w:cs="Arial"/>
          <w:sz w:val="18"/>
          <w:szCs w:val="18"/>
          <w:lang w:val="el-GR"/>
        </w:rPr>
        <w:t xml:space="preserve">5 </w:t>
      </w:r>
      <w:r w:rsidR="009B6B34">
        <w:rPr>
          <w:rFonts w:ascii="Arial" w:hAnsi="Arial" w:cs="Arial"/>
          <w:sz w:val="18"/>
          <w:szCs w:val="18"/>
          <w:lang w:val="el-GR"/>
        </w:rPr>
        <w:t>Οκτωβρίου</w:t>
      </w:r>
      <w:r w:rsidR="00544C7B">
        <w:rPr>
          <w:rFonts w:ascii="Arial" w:hAnsi="Arial" w:cs="Arial"/>
          <w:sz w:val="18"/>
          <w:szCs w:val="18"/>
          <w:lang w:val="el-GR"/>
        </w:rPr>
        <w:t xml:space="preserve"> </w:t>
      </w:r>
      <w:r w:rsidR="00544C7B" w:rsidRPr="00F13A2F">
        <w:rPr>
          <w:rFonts w:ascii="Arial" w:hAnsi="Arial" w:cs="Arial"/>
          <w:sz w:val="18"/>
          <w:szCs w:val="18"/>
          <w:lang w:val="el-GR"/>
        </w:rPr>
        <w:t xml:space="preserve"> </w:t>
      </w:r>
      <w:r w:rsidRPr="00F13A2F">
        <w:rPr>
          <w:rFonts w:ascii="Arial" w:hAnsi="Arial" w:cs="Arial"/>
          <w:sz w:val="18"/>
          <w:szCs w:val="18"/>
          <w:lang w:val="el-GR"/>
        </w:rPr>
        <w:t xml:space="preserve">2023 ημέρα </w:t>
      </w:r>
      <w:r w:rsidR="001E168D">
        <w:rPr>
          <w:rFonts w:ascii="Arial" w:hAnsi="Arial" w:cs="Arial"/>
          <w:sz w:val="18"/>
          <w:szCs w:val="18"/>
          <w:lang w:val="el-GR"/>
        </w:rPr>
        <w:t xml:space="preserve">Τετάρτη </w:t>
      </w:r>
      <w:r w:rsidRPr="00F13A2F">
        <w:rPr>
          <w:rFonts w:ascii="Arial" w:hAnsi="Arial" w:cs="Arial"/>
          <w:sz w:val="18"/>
          <w:szCs w:val="18"/>
          <w:lang w:val="el-GR"/>
        </w:rPr>
        <w:t xml:space="preserve"> και ώρα 2.00 μ.μ. </w:t>
      </w:r>
      <w:r w:rsidRPr="008E37A4">
        <w:rPr>
          <w:rFonts w:ascii="Arial" w:hAnsi="Arial" w:cs="Arial"/>
          <w:sz w:val="18"/>
          <w:szCs w:val="18"/>
        </w:rPr>
        <w:t>o</w:t>
      </w:r>
      <w:r w:rsidRPr="00F13A2F">
        <w:rPr>
          <w:rFonts w:ascii="Arial" w:hAnsi="Arial" w:cs="Arial"/>
          <w:sz w:val="18"/>
          <w:szCs w:val="18"/>
          <w:lang w:val="el-GR"/>
        </w:rPr>
        <w:t xml:space="preserve"> υπογεγραμμένος Παναγιώτης </w:t>
      </w:r>
      <w:proofErr w:type="gramStart"/>
      <w:r w:rsidRPr="00F13A2F">
        <w:rPr>
          <w:rFonts w:ascii="Arial" w:hAnsi="Arial" w:cs="Arial"/>
          <w:sz w:val="18"/>
          <w:szCs w:val="18"/>
          <w:lang w:val="el-GR"/>
        </w:rPr>
        <w:t>Κουμπούρας  υπάλληλος</w:t>
      </w:r>
      <w:proofErr w:type="gramEnd"/>
      <w:r w:rsidRPr="00F13A2F">
        <w:rPr>
          <w:rFonts w:ascii="Arial" w:hAnsi="Arial" w:cs="Arial"/>
          <w:sz w:val="18"/>
          <w:szCs w:val="18"/>
          <w:lang w:val="el-GR"/>
        </w:rPr>
        <w:t xml:space="preserve"> του Δήμου Ορχομενού,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1</w:t>
      </w:r>
      <w:r w:rsidR="009B6B34">
        <w:rPr>
          <w:rFonts w:ascii="Arial" w:hAnsi="Arial" w:cs="Arial"/>
          <w:sz w:val="18"/>
          <w:szCs w:val="18"/>
          <w:lang w:val="el-GR"/>
        </w:rPr>
        <w:t>3</w:t>
      </w:r>
      <w:r w:rsidRPr="00F13A2F">
        <w:rPr>
          <w:rFonts w:ascii="Arial" w:hAnsi="Arial" w:cs="Arial"/>
          <w:sz w:val="18"/>
          <w:szCs w:val="18"/>
          <w:lang w:val="el-GR"/>
        </w:rPr>
        <w:t>η/</w:t>
      </w:r>
      <w:r w:rsidR="009B6B34">
        <w:rPr>
          <w:rFonts w:ascii="Arial" w:hAnsi="Arial" w:cs="Arial"/>
          <w:sz w:val="18"/>
          <w:szCs w:val="18"/>
          <w:lang w:val="el-GR"/>
        </w:rPr>
        <w:t>23</w:t>
      </w:r>
      <w:r w:rsidRPr="00F13A2F">
        <w:rPr>
          <w:rFonts w:ascii="Arial" w:hAnsi="Arial" w:cs="Arial"/>
          <w:sz w:val="18"/>
          <w:szCs w:val="18"/>
          <w:lang w:val="el-GR"/>
        </w:rPr>
        <w:t>-</w:t>
      </w:r>
      <w:r w:rsidR="009B6B34">
        <w:rPr>
          <w:rFonts w:ascii="Arial" w:hAnsi="Arial" w:cs="Arial"/>
          <w:sz w:val="18"/>
          <w:szCs w:val="18"/>
          <w:lang w:val="el-GR"/>
        </w:rPr>
        <w:t>10</w:t>
      </w:r>
      <w:r w:rsidRPr="00F13A2F">
        <w:rPr>
          <w:rFonts w:ascii="Arial" w:hAnsi="Arial" w:cs="Arial"/>
          <w:sz w:val="18"/>
          <w:szCs w:val="18"/>
          <w:lang w:val="el-GR"/>
        </w:rPr>
        <w:t>-2023  συνεδρίαση της Ο.Ε. ύστερα από την  αριθμ. πρωτ.</w:t>
      </w:r>
      <w:r w:rsidRPr="00A26804">
        <w:rPr>
          <w:rFonts w:ascii="Arial" w:hAnsi="Arial" w:cs="Arial"/>
          <w:sz w:val="18"/>
          <w:szCs w:val="18"/>
          <w:lang w:val="el-GR"/>
        </w:rPr>
        <w:t xml:space="preserve"> </w:t>
      </w:r>
      <w:r w:rsidR="009B6B34">
        <w:rPr>
          <w:rFonts w:ascii="Arial" w:hAnsi="Arial" w:cs="Arial"/>
          <w:sz w:val="18"/>
          <w:szCs w:val="18"/>
          <w:lang w:val="el-GR"/>
        </w:rPr>
        <w:t>9024</w:t>
      </w:r>
      <w:r w:rsidRPr="004433DE">
        <w:rPr>
          <w:rFonts w:ascii="Arial" w:hAnsi="Arial" w:cs="Arial"/>
          <w:sz w:val="18"/>
          <w:szCs w:val="18"/>
          <w:lang w:val="el-GR"/>
        </w:rPr>
        <w:t>/</w:t>
      </w:r>
      <w:r w:rsidR="009B6B34">
        <w:rPr>
          <w:rFonts w:ascii="Arial" w:hAnsi="Arial" w:cs="Arial"/>
          <w:sz w:val="18"/>
          <w:szCs w:val="18"/>
          <w:lang w:val="el-GR"/>
        </w:rPr>
        <w:t>18</w:t>
      </w:r>
      <w:r w:rsidRPr="004433DE">
        <w:rPr>
          <w:rFonts w:ascii="Arial" w:hAnsi="Arial" w:cs="Arial"/>
          <w:sz w:val="18"/>
          <w:szCs w:val="18"/>
          <w:lang w:val="el-GR"/>
        </w:rPr>
        <w:t>-</w:t>
      </w:r>
      <w:r w:rsidR="009B6B34">
        <w:rPr>
          <w:rFonts w:ascii="Arial" w:hAnsi="Arial" w:cs="Arial"/>
          <w:sz w:val="18"/>
          <w:szCs w:val="18"/>
          <w:lang w:val="el-GR"/>
        </w:rPr>
        <w:t>10</w:t>
      </w:r>
      <w:r w:rsidRPr="004433DE">
        <w:rPr>
          <w:rFonts w:ascii="Arial" w:hAnsi="Arial" w:cs="Arial"/>
          <w:sz w:val="18"/>
          <w:szCs w:val="18"/>
          <w:lang w:val="el-GR"/>
        </w:rPr>
        <w:t xml:space="preserve">-2023  πρόσκληση, όπου λήφθηκαν οι  αποφάσεις από </w:t>
      </w:r>
      <w:r w:rsidR="001E168D" w:rsidRPr="001E168D">
        <w:rPr>
          <w:rFonts w:ascii="Arial" w:hAnsi="Arial" w:cs="Arial"/>
          <w:b/>
          <w:sz w:val="18"/>
          <w:szCs w:val="18"/>
          <w:lang w:val="el-GR"/>
        </w:rPr>
        <w:t>9</w:t>
      </w:r>
      <w:r w:rsidR="009B6B34">
        <w:rPr>
          <w:rFonts w:ascii="Arial" w:hAnsi="Arial" w:cs="Arial"/>
          <w:b/>
          <w:sz w:val="18"/>
          <w:szCs w:val="18"/>
          <w:lang w:val="el-GR"/>
        </w:rPr>
        <w:t>6</w:t>
      </w:r>
      <w:r w:rsidRPr="004433DE">
        <w:rPr>
          <w:rFonts w:ascii="Arial" w:hAnsi="Arial" w:cs="Arial"/>
          <w:b/>
          <w:sz w:val="18"/>
          <w:szCs w:val="18"/>
          <w:lang w:val="el-GR"/>
        </w:rPr>
        <w:t xml:space="preserve">/2023 – </w:t>
      </w:r>
      <w:r w:rsidR="009B6B34">
        <w:rPr>
          <w:rFonts w:ascii="Arial" w:hAnsi="Arial" w:cs="Arial"/>
          <w:b/>
          <w:sz w:val="18"/>
          <w:szCs w:val="18"/>
          <w:lang w:val="el-GR"/>
        </w:rPr>
        <w:t>107</w:t>
      </w:r>
      <w:r w:rsidRPr="004433DE">
        <w:rPr>
          <w:rFonts w:ascii="Arial" w:hAnsi="Arial" w:cs="Arial"/>
          <w:b/>
          <w:sz w:val="18"/>
          <w:szCs w:val="18"/>
          <w:lang w:val="el-GR"/>
        </w:rPr>
        <w:t>/2023</w:t>
      </w:r>
      <w:r w:rsidRPr="004433DE">
        <w:rPr>
          <w:rFonts w:ascii="Arial" w:hAnsi="Arial" w:cs="Arial"/>
          <w:sz w:val="18"/>
          <w:szCs w:val="18"/>
          <w:lang w:val="el-GR"/>
        </w:rPr>
        <w:t>.</w:t>
      </w:r>
    </w:p>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lastRenderedPageBreak/>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0D7F93">
      <w:footerReference w:type="default" r:id="rId8"/>
      <w:pgSz w:w="11906" w:h="16838" w:code="9"/>
      <w:pgMar w:top="851" w:right="426" w:bottom="180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BB" w:rsidRDefault="000D3ABB" w:rsidP="000D3ABB">
      <w:r>
        <w:separator/>
      </w:r>
    </w:p>
  </w:endnote>
  <w:endnote w:type="continuationSeparator" w:id="0">
    <w:p w:rsidR="000D3ABB" w:rsidRDefault="000D3ABB" w:rsidP="000D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Malgun Gothic Semilight"/>
    <w:charset w:val="A1"/>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810931"/>
      <w:docPartObj>
        <w:docPartGallery w:val="Page Numbers (Bottom of Page)"/>
        <w:docPartUnique/>
      </w:docPartObj>
    </w:sdtPr>
    <w:sdtEndPr/>
    <w:sdtContent>
      <w:p w:rsidR="00A76AA3" w:rsidRDefault="00A76AA3">
        <w:pPr>
          <w:pStyle w:val="ae"/>
          <w:jc w:val="right"/>
        </w:pPr>
        <w:r>
          <w:fldChar w:fldCharType="begin"/>
        </w:r>
        <w:r>
          <w:instrText>PAGE   \* MERGEFORMAT</w:instrText>
        </w:r>
        <w:r>
          <w:fldChar w:fldCharType="separate"/>
        </w:r>
        <w:r w:rsidR="00230227" w:rsidRPr="00230227">
          <w:rPr>
            <w:noProof/>
            <w:lang w:val="el-GR"/>
          </w:rPr>
          <w:t>6</w:t>
        </w:r>
        <w:r>
          <w:fldChar w:fldCharType="end"/>
        </w:r>
      </w:p>
    </w:sdtContent>
  </w:sdt>
  <w:p w:rsidR="00A76AA3" w:rsidRDefault="00A76AA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BB" w:rsidRDefault="000D3ABB" w:rsidP="000D3ABB">
      <w:r>
        <w:separator/>
      </w:r>
    </w:p>
  </w:footnote>
  <w:footnote w:type="continuationSeparator" w:id="0">
    <w:p w:rsidR="000D3ABB" w:rsidRDefault="000D3ABB" w:rsidP="000D3A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50829"/>
    <w:multiLevelType w:val="hybridMultilevel"/>
    <w:tmpl w:val="5D7AAC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09573B3"/>
    <w:multiLevelType w:val="hybridMultilevel"/>
    <w:tmpl w:val="F94C97A8"/>
    <w:lvl w:ilvl="0" w:tplc="8534B3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AA17A1"/>
    <w:multiLevelType w:val="hybridMultilevel"/>
    <w:tmpl w:val="3CCE0F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B2066F"/>
    <w:multiLevelType w:val="hybridMultilevel"/>
    <w:tmpl w:val="ED1CF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C565794"/>
    <w:multiLevelType w:val="hybridMultilevel"/>
    <w:tmpl w:val="430C92D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D016FB7"/>
    <w:multiLevelType w:val="hybridMultilevel"/>
    <w:tmpl w:val="00448E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4422658"/>
    <w:multiLevelType w:val="hybridMultilevel"/>
    <w:tmpl w:val="5AE206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2"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CDF770F"/>
    <w:multiLevelType w:val="hybridMultilevel"/>
    <w:tmpl w:val="25800CC8"/>
    <w:lvl w:ilvl="0" w:tplc="C5A4ADC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22B2837"/>
    <w:multiLevelType w:val="hybridMultilevel"/>
    <w:tmpl w:val="EE4A4F7E"/>
    <w:lvl w:ilvl="0" w:tplc="F1E8DA8A">
      <w:start w:val="1"/>
      <w:numFmt w:val="decimal"/>
      <w:lvlText w:val="%1."/>
      <w:lvlJc w:val="left"/>
      <w:pPr>
        <w:ind w:left="720" w:hanging="360"/>
      </w:pPr>
      <w:rPr>
        <w:rFonts w:hint="default"/>
        <w:b w:val="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CA34BDE"/>
    <w:multiLevelType w:val="hybridMultilevel"/>
    <w:tmpl w:val="A8B24F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4644FD7"/>
    <w:multiLevelType w:val="hybridMultilevel"/>
    <w:tmpl w:val="45E85DDC"/>
    <w:lvl w:ilvl="0" w:tplc="74E61FDE">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21"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4CF69F4"/>
    <w:multiLevelType w:val="hybridMultilevel"/>
    <w:tmpl w:val="ADECDE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24"/>
  </w:num>
  <w:num w:numId="3">
    <w:abstractNumId w:val="14"/>
  </w:num>
  <w:num w:numId="4">
    <w:abstractNumId w:val="21"/>
  </w:num>
  <w:num w:numId="5">
    <w:abstractNumId w:val="25"/>
  </w:num>
  <w:num w:numId="6">
    <w:abstractNumId w:val="8"/>
  </w:num>
  <w:num w:numId="7">
    <w:abstractNumId w:val="17"/>
  </w:num>
  <w:num w:numId="8">
    <w:abstractNumId w:val="22"/>
  </w:num>
  <w:num w:numId="9">
    <w:abstractNumId w:val="26"/>
  </w:num>
  <w:num w:numId="10">
    <w:abstractNumId w:val="12"/>
  </w:num>
  <w:num w:numId="11">
    <w:abstractNumId w:val="20"/>
  </w:num>
  <w:num w:numId="12">
    <w:abstractNumId w:val="9"/>
  </w:num>
  <w:num w:numId="13">
    <w:abstractNumId w:val="5"/>
  </w:num>
  <w:num w:numId="14">
    <w:abstractNumId w:val="13"/>
  </w:num>
  <w:num w:numId="15">
    <w:abstractNumId w:val="2"/>
  </w:num>
  <w:num w:numId="16">
    <w:abstractNumId w:val="1"/>
  </w:num>
  <w:num w:numId="17">
    <w:abstractNumId w:val="10"/>
  </w:num>
  <w:num w:numId="18">
    <w:abstractNumId w:val="15"/>
  </w:num>
  <w:num w:numId="19">
    <w:abstractNumId w:val="4"/>
  </w:num>
  <w:num w:numId="20">
    <w:abstractNumId w:val="23"/>
  </w:num>
  <w:num w:numId="21">
    <w:abstractNumId w:val="6"/>
  </w:num>
  <w:num w:numId="22">
    <w:abstractNumId w:val="7"/>
  </w:num>
  <w:num w:numId="23">
    <w:abstractNumId w:val="18"/>
  </w:num>
  <w:num w:numId="24">
    <w:abstractNumId w:val="3"/>
  </w:num>
  <w:num w:numId="25">
    <w:abstractNumId w:val="16"/>
  </w:num>
  <w:num w:numId="26">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4164"/>
    <w:rsid w:val="00007844"/>
    <w:rsid w:val="00007C72"/>
    <w:rsid w:val="00011D60"/>
    <w:rsid w:val="00011F0E"/>
    <w:rsid w:val="00012037"/>
    <w:rsid w:val="000124A1"/>
    <w:rsid w:val="00012BC2"/>
    <w:rsid w:val="000132B2"/>
    <w:rsid w:val="0001378B"/>
    <w:rsid w:val="00014E1B"/>
    <w:rsid w:val="0001676F"/>
    <w:rsid w:val="00021B77"/>
    <w:rsid w:val="00023EC2"/>
    <w:rsid w:val="000267A3"/>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24FC"/>
    <w:rsid w:val="00084920"/>
    <w:rsid w:val="00084EBB"/>
    <w:rsid w:val="00085744"/>
    <w:rsid w:val="000865B2"/>
    <w:rsid w:val="00087239"/>
    <w:rsid w:val="00091D3A"/>
    <w:rsid w:val="00092638"/>
    <w:rsid w:val="00092BB0"/>
    <w:rsid w:val="00092F8D"/>
    <w:rsid w:val="000959F1"/>
    <w:rsid w:val="00096608"/>
    <w:rsid w:val="000A0A0F"/>
    <w:rsid w:val="000A115D"/>
    <w:rsid w:val="000A2D8F"/>
    <w:rsid w:val="000A43AB"/>
    <w:rsid w:val="000A7108"/>
    <w:rsid w:val="000B5195"/>
    <w:rsid w:val="000B7246"/>
    <w:rsid w:val="000C49A1"/>
    <w:rsid w:val="000C4C24"/>
    <w:rsid w:val="000C5239"/>
    <w:rsid w:val="000C651E"/>
    <w:rsid w:val="000C6D16"/>
    <w:rsid w:val="000C6F20"/>
    <w:rsid w:val="000C72D8"/>
    <w:rsid w:val="000C78C7"/>
    <w:rsid w:val="000C7F1F"/>
    <w:rsid w:val="000D08C3"/>
    <w:rsid w:val="000D1803"/>
    <w:rsid w:val="000D2F79"/>
    <w:rsid w:val="000D3ABB"/>
    <w:rsid w:val="000D43E8"/>
    <w:rsid w:val="000D7F93"/>
    <w:rsid w:val="000E103D"/>
    <w:rsid w:val="000E2ECD"/>
    <w:rsid w:val="000E3526"/>
    <w:rsid w:val="000E6CA8"/>
    <w:rsid w:val="000E7014"/>
    <w:rsid w:val="000E7978"/>
    <w:rsid w:val="000F0997"/>
    <w:rsid w:val="000F2440"/>
    <w:rsid w:val="000F2D76"/>
    <w:rsid w:val="000F3250"/>
    <w:rsid w:val="000F345D"/>
    <w:rsid w:val="000F3FD4"/>
    <w:rsid w:val="000F5BFB"/>
    <w:rsid w:val="000F6473"/>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AB8"/>
    <w:rsid w:val="00113C5B"/>
    <w:rsid w:val="001144A3"/>
    <w:rsid w:val="00115C63"/>
    <w:rsid w:val="00115E26"/>
    <w:rsid w:val="00120712"/>
    <w:rsid w:val="00121359"/>
    <w:rsid w:val="00123D51"/>
    <w:rsid w:val="001240AC"/>
    <w:rsid w:val="0012560D"/>
    <w:rsid w:val="001275A3"/>
    <w:rsid w:val="00127F47"/>
    <w:rsid w:val="00130035"/>
    <w:rsid w:val="0013096B"/>
    <w:rsid w:val="00130D7F"/>
    <w:rsid w:val="00130F76"/>
    <w:rsid w:val="0013170D"/>
    <w:rsid w:val="001317C7"/>
    <w:rsid w:val="001333AD"/>
    <w:rsid w:val="00133C91"/>
    <w:rsid w:val="00134CCC"/>
    <w:rsid w:val="0014214E"/>
    <w:rsid w:val="0014267F"/>
    <w:rsid w:val="00142865"/>
    <w:rsid w:val="0014347D"/>
    <w:rsid w:val="00144AD9"/>
    <w:rsid w:val="00145451"/>
    <w:rsid w:val="001454EC"/>
    <w:rsid w:val="001455A9"/>
    <w:rsid w:val="00145A06"/>
    <w:rsid w:val="00151E37"/>
    <w:rsid w:val="00152EED"/>
    <w:rsid w:val="00153133"/>
    <w:rsid w:val="001545FC"/>
    <w:rsid w:val="00156A69"/>
    <w:rsid w:val="001571FD"/>
    <w:rsid w:val="001576A0"/>
    <w:rsid w:val="001601BC"/>
    <w:rsid w:val="00160ECB"/>
    <w:rsid w:val="00160F03"/>
    <w:rsid w:val="00163E7E"/>
    <w:rsid w:val="00164472"/>
    <w:rsid w:val="00166F20"/>
    <w:rsid w:val="00167859"/>
    <w:rsid w:val="001709E9"/>
    <w:rsid w:val="00170A3F"/>
    <w:rsid w:val="00171971"/>
    <w:rsid w:val="00172172"/>
    <w:rsid w:val="00172707"/>
    <w:rsid w:val="001730D8"/>
    <w:rsid w:val="00173D4D"/>
    <w:rsid w:val="001753A9"/>
    <w:rsid w:val="0017645C"/>
    <w:rsid w:val="0017714F"/>
    <w:rsid w:val="00180CE0"/>
    <w:rsid w:val="0018427E"/>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11F"/>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1E8C"/>
    <w:rsid w:val="001C243F"/>
    <w:rsid w:val="001C2885"/>
    <w:rsid w:val="001C52F5"/>
    <w:rsid w:val="001C5C2E"/>
    <w:rsid w:val="001C6B0C"/>
    <w:rsid w:val="001D0ABE"/>
    <w:rsid w:val="001D1E34"/>
    <w:rsid w:val="001D5FED"/>
    <w:rsid w:val="001D6056"/>
    <w:rsid w:val="001D73AE"/>
    <w:rsid w:val="001D7942"/>
    <w:rsid w:val="001E168D"/>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45CE"/>
    <w:rsid w:val="001F4C14"/>
    <w:rsid w:val="001F59D5"/>
    <w:rsid w:val="001F62F9"/>
    <w:rsid w:val="001F6DE1"/>
    <w:rsid w:val="001F72A2"/>
    <w:rsid w:val="002025DB"/>
    <w:rsid w:val="002030BF"/>
    <w:rsid w:val="00203256"/>
    <w:rsid w:val="00203AD5"/>
    <w:rsid w:val="00203D1C"/>
    <w:rsid w:val="00203E9B"/>
    <w:rsid w:val="00204F30"/>
    <w:rsid w:val="0020570E"/>
    <w:rsid w:val="002064B6"/>
    <w:rsid w:val="00206B13"/>
    <w:rsid w:val="00207631"/>
    <w:rsid w:val="00207AFE"/>
    <w:rsid w:val="0021134A"/>
    <w:rsid w:val="00212FDE"/>
    <w:rsid w:val="00213FF2"/>
    <w:rsid w:val="002145BE"/>
    <w:rsid w:val="002154EB"/>
    <w:rsid w:val="0021596A"/>
    <w:rsid w:val="00215AD9"/>
    <w:rsid w:val="00215E97"/>
    <w:rsid w:val="00217E5B"/>
    <w:rsid w:val="00220EAA"/>
    <w:rsid w:val="002217B5"/>
    <w:rsid w:val="0022240B"/>
    <w:rsid w:val="00222E10"/>
    <w:rsid w:val="002230FD"/>
    <w:rsid w:val="00223266"/>
    <w:rsid w:val="00223B15"/>
    <w:rsid w:val="00225583"/>
    <w:rsid w:val="00225E63"/>
    <w:rsid w:val="0022609D"/>
    <w:rsid w:val="00227232"/>
    <w:rsid w:val="00227BB1"/>
    <w:rsid w:val="00230227"/>
    <w:rsid w:val="00231C9C"/>
    <w:rsid w:val="00232D63"/>
    <w:rsid w:val="002338AE"/>
    <w:rsid w:val="00233BB3"/>
    <w:rsid w:val="0023723B"/>
    <w:rsid w:val="0024002B"/>
    <w:rsid w:val="002447BC"/>
    <w:rsid w:val="002464AD"/>
    <w:rsid w:val="002468BA"/>
    <w:rsid w:val="00246A2B"/>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77C25"/>
    <w:rsid w:val="00280111"/>
    <w:rsid w:val="00281598"/>
    <w:rsid w:val="00282CBD"/>
    <w:rsid w:val="00282E0A"/>
    <w:rsid w:val="00284477"/>
    <w:rsid w:val="00287B60"/>
    <w:rsid w:val="00291259"/>
    <w:rsid w:val="00293C05"/>
    <w:rsid w:val="00297597"/>
    <w:rsid w:val="002A0164"/>
    <w:rsid w:val="002A158E"/>
    <w:rsid w:val="002A233E"/>
    <w:rsid w:val="002A2365"/>
    <w:rsid w:val="002A3E1B"/>
    <w:rsid w:val="002A4803"/>
    <w:rsid w:val="002A4FBA"/>
    <w:rsid w:val="002A5913"/>
    <w:rsid w:val="002A5C9D"/>
    <w:rsid w:val="002A60EB"/>
    <w:rsid w:val="002B1E4D"/>
    <w:rsid w:val="002B441B"/>
    <w:rsid w:val="002B557A"/>
    <w:rsid w:val="002B7CCD"/>
    <w:rsid w:val="002C0B07"/>
    <w:rsid w:val="002C1CF1"/>
    <w:rsid w:val="002C27C8"/>
    <w:rsid w:val="002C3F00"/>
    <w:rsid w:val="002C546E"/>
    <w:rsid w:val="002C7120"/>
    <w:rsid w:val="002C7318"/>
    <w:rsid w:val="002C7630"/>
    <w:rsid w:val="002D0625"/>
    <w:rsid w:val="002D1F17"/>
    <w:rsid w:val="002D2E97"/>
    <w:rsid w:val="002D31CF"/>
    <w:rsid w:val="002D3252"/>
    <w:rsid w:val="002D3D99"/>
    <w:rsid w:val="002D636F"/>
    <w:rsid w:val="002D7644"/>
    <w:rsid w:val="002D7C9F"/>
    <w:rsid w:val="002E0503"/>
    <w:rsid w:val="002E2F7E"/>
    <w:rsid w:val="002E3108"/>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2E4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0B1D"/>
    <w:rsid w:val="003416FB"/>
    <w:rsid w:val="00344401"/>
    <w:rsid w:val="00344FB8"/>
    <w:rsid w:val="0034522A"/>
    <w:rsid w:val="003467A5"/>
    <w:rsid w:val="0034685F"/>
    <w:rsid w:val="003528FF"/>
    <w:rsid w:val="0035311D"/>
    <w:rsid w:val="003534CC"/>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972D5"/>
    <w:rsid w:val="003A04D2"/>
    <w:rsid w:val="003A0D1D"/>
    <w:rsid w:val="003A194A"/>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43EA"/>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97B"/>
    <w:rsid w:val="003F3CB9"/>
    <w:rsid w:val="003F58F0"/>
    <w:rsid w:val="003F6328"/>
    <w:rsid w:val="003F6BD1"/>
    <w:rsid w:val="00400CE8"/>
    <w:rsid w:val="0040145C"/>
    <w:rsid w:val="004038B4"/>
    <w:rsid w:val="00404D45"/>
    <w:rsid w:val="004050F0"/>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5E67"/>
    <w:rsid w:val="0042760D"/>
    <w:rsid w:val="0043022A"/>
    <w:rsid w:val="00434571"/>
    <w:rsid w:val="00435325"/>
    <w:rsid w:val="0043710D"/>
    <w:rsid w:val="00441BAC"/>
    <w:rsid w:val="00441D86"/>
    <w:rsid w:val="00442601"/>
    <w:rsid w:val="004433DE"/>
    <w:rsid w:val="00443D2B"/>
    <w:rsid w:val="00445BC0"/>
    <w:rsid w:val="0044687B"/>
    <w:rsid w:val="004468AC"/>
    <w:rsid w:val="00446F3B"/>
    <w:rsid w:val="00447219"/>
    <w:rsid w:val="00451E3C"/>
    <w:rsid w:val="00453511"/>
    <w:rsid w:val="00453730"/>
    <w:rsid w:val="00456196"/>
    <w:rsid w:val="004562B3"/>
    <w:rsid w:val="00456FEB"/>
    <w:rsid w:val="00457979"/>
    <w:rsid w:val="004609DC"/>
    <w:rsid w:val="00460FF3"/>
    <w:rsid w:val="0046128B"/>
    <w:rsid w:val="00461F12"/>
    <w:rsid w:val="0046325A"/>
    <w:rsid w:val="00463CF2"/>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564A"/>
    <w:rsid w:val="00495C42"/>
    <w:rsid w:val="00497638"/>
    <w:rsid w:val="00497888"/>
    <w:rsid w:val="004A14C6"/>
    <w:rsid w:val="004A1887"/>
    <w:rsid w:val="004A28D1"/>
    <w:rsid w:val="004A5910"/>
    <w:rsid w:val="004A6D02"/>
    <w:rsid w:val="004B25E7"/>
    <w:rsid w:val="004B3258"/>
    <w:rsid w:val="004B4527"/>
    <w:rsid w:val="004B5FE8"/>
    <w:rsid w:val="004B6BBF"/>
    <w:rsid w:val="004B7BA3"/>
    <w:rsid w:val="004C000B"/>
    <w:rsid w:val="004C0265"/>
    <w:rsid w:val="004C0C50"/>
    <w:rsid w:val="004C123A"/>
    <w:rsid w:val="004C169A"/>
    <w:rsid w:val="004C17B0"/>
    <w:rsid w:val="004C2E1F"/>
    <w:rsid w:val="004C3686"/>
    <w:rsid w:val="004C4C4E"/>
    <w:rsid w:val="004C4F42"/>
    <w:rsid w:val="004C619E"/>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5A5"/>
    <w:rsid w:val="00507F6B"/>
    <w:rsid w:val="0051114C"/>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37B89"/>
    <w:rsid w:val="005416C4"/>
    <w:rsid w:val="00542503"/>
    <w:rsid w:val="00544274"/>
    <w:rsid w:val="005443C8"/>
    <w:rsid w:val="00544670"/>
    <w:rsid w:val="00544C7B"/>
    <w:rsid w:val="00552C9C"/>
    <w:rsid w:val="00554BFE"/>
    <w:rsid w:val="00555A47"/>
    <w:rsid w:val="005571AD"/>
    <w:rsid w:val="00557317"/>
    <w:rsid w:val="00561978"/>
    <w:rsid w:val="00562220"/>
    <w:rsid w:val="00563083"/>
    <w:rsid w:val="00565EA4"/>
    <w:rsid w:val="0056624F"/>
    <w:rsid w:val="005675AE"/>
    <w:rsid w:val="00567699"/>
    <w:rsid w:val="00572D33"/>
    <w:rsid w:val="00572F65"/>
    <w:rsid w:val="00573BE9"/>
    <w:rsid w:val="005741DF"/>
    <w:rsid w:val="00575A0B"/>
    <w:rsid w:val="00576958"/>
    <w:rsid w:val="00577DCB"/>
    <w:rsid w:val="00581C12"/>
    <w:rsid w:val="00582106"/>
    <w:rsid w:val="0058255D"/>
    <w:rsid w:val="00582B73"/>
    <w:rsid w:val="005840B8"/>
    <w:rsid w:val="00584990"/>
    <w:rsid w:val="00586933"/>
    <w:rsid w:val="00587FFE"/>
    <w:rsid w:val="0059194F"/>
    <w:rsid w:val="00591B50"/>
    <w:rsid w:val="005924EA"/>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B2C"/>
    <w:rsid w:val="005B0C80"/>
    <w:rsid w:val="005B26D7"/>
    <w:rsid w:val="005B2D03"/>
    <w:rsid w:val="005B37C1"/>
    <w:rsid w:val="005B6C1E"/>
    <w:rsid w:val="005C07FC"/>
    <w:rsid w:val="005C10EC"/>
    <w:rsid w:val="005C323F"/>
    <w:rsid w:val="005D00A9"/>
    <w:rsid w:val="005D0466"/>
    <w:rsid w:val="005D496F"/>
    <w:rsid w:val="005D5064"/>
    <w:rsid w:val="005D5ED0"/>
    <w:rsid w:val="005D6A1C"/>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046F"/>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5F41"/>
    <w:rsid w:val="006360FC"/>
    <w:rsid w:val="006364C9"/>
    <w:rsid w:val="00640DE6"/>
    <w:rsid w:val="006424E3"/>
    <w:rsid w:val="00642CF2"/>
    <w:rsid w:val="00643FE8"/>
    <w:rsid w:val="00645320"/>
    <w:rsid w:val="006474FC"/>
    <w:rsid w:val="006478B3"/>
    <w:rsid w:val="00647C26"/>
    <w:rsid w:val="00651D7A"/>
    <w:rsid w:val="00651D9F"/>
    <w:rsid w:val="00652BB3"/>
    <w:rsid w:val="006535DC"/>
    <w:rsid w:val="00653F9A"/>
    <w:rsid w:val="00656448"/>
    <w:rsid w:val="006575D7"/>
    <w:rsid w:val="006601AA"/>
    <w:rsid w:val="0066026E"/>
    <w:rsid w:val="00660AC5"/>
    <w:rsid w:val="0066175A"/>
    <w:rsid w:val="00661AE5"/>
    <w:rsid w:val="006626A0"/>
    <w:rsid w:val="006637B9"/>
    <w:rsid w:val="00665D4B"/>
    <w:rsid w:val="006675B1"/>
    <w:rsid w:val="006677B5"/>
    <w:rsid w:val="00672469"/>
    <w:rsid w:val="00673526"/>
    <w:rsid w:val="00673945"/>
    <w:rsid w:val="00673D40"/>
    <w:rsid w:val="00674D83"/>
    <w:rsid w:val="00675A8E"/>
    <w:rsid w:val="006766AE"/>
    <w:rsid w:val="00676CC5"/>
    <w:rsid w:val="00677C24"/>
    <w:rsid w:val="0068047B"/>
    <w:rsid w:val="00681D6D"/>
    <w:rsid w:val="00683CD7"/>
    <w:rsid w:val="006842E0"/>
    <w:rsid w:val="00684A40"/>
    <w:rsid w:val="00685697"/>
    <w:rsid w:val="006863AA"/>
    <w:rsid w:val="0068713F"/>
    <w:rsid w:val="006872DC"/>
    <w:rsid w:val="00687FE6"/>
    <w:rsid w:val="0069004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A6994"/>
    <w:rsid w:val="006B2344"/>
    <w:rsid w:val="006B2F49"/>
    <w:rsid w:val="006B3CC9"/>
    <w:rsid w:val="006B4233"/>
    <w:rsid w:val="006B5954"/>
    <w:rsid w:val="006B6C07"/>
    <w:rsid w:val="006B72A1"/>
    <w:rsid w:val="006B7437"/>
    <w:rsid w:val="006B7ACF"/>
    <w:rsid w:val="006B7CF4"/>
    <w:rsid w:val="006C0C03"/>
    <w:rsid w:val="006C23BC"/>
    <w:rsid w:val="006C5A7C"/>
    <w:rsid w:val="006C6792"/>
    <w:rsid w:val="006C6FAC"/>
    <w:rsid w:val="006D0B7C"/>
    <w:rsid w:val="006D14DD"/>
    <w:rsid w:val="006D15A7"/>
    <w:rsid w:val="006D1BEF"/>
    <w:rsid w:val="006D20F2"/>
    <w:rsid w:val="006D420D"/>
    <w:rsid w:val="006D449C"/>
    <w:rsid w:val="006D59A2"/>
    <w:rsid w:val="006D59C4"/>
    <w:rsid w:val="006D61B4"/>
    <w:rsid w:val="006E079B"/>
    <w:rsid w:val="006E13D5"/>
    <w:rsid w:val="006E14A8"/>
    <w:rsid w:val="006E1EF8"/>
    <w:rsid w:val="006E2395"/>
    <w:rsid w:val="006E24B1"/>
    <w:rsid w:val="006E3DCD"/>
    <w:rsid w:val="006E3F67"/>
    <w:rsid w:val="006E6104"/>
    <w:rsid w:val="006E6CDC"/>
    <w:rsid w:val="006F08FB"/>
    <w:rsid w:val="006F22C6"/>
    <w:rsid w:val="006F2349"/>
    <w:rsid w:val="006F41E0"/>
    <w:rsid w:val="006F6B7F"/>
    <w:rsid w:val="006F724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5EB4"/>
    <w:rsid w:val="007161C3"/>
    <w:rsid w:val="0071671A"/>
    <w:rsid w:val="00717094"/>
    <w:rsid w:val="0072145C"/>
    <w:rsid w:val="007219E4"/>
    <w:rsid w:val="00721FDA"/>
    <w:rsid w:val="00722868"/>
    <w:rsid w:val="007235A7"/>
    <w:rsid w:val="00724597"/>
    <w:rsid w:val="00724AE3"/>
    <w:rsid w:val="0072767A"/>
    <w:rsid w:val="00731B35"/>
    <w:rsid w:val="00731CFF"/>
    <w:rsid w:val="0073417F"/>
    <w:rsid w:val="00734A5F"/>
    <w:rsid w:val="0073550C"/>
    <w:rsid w:val="00736230"/>
    <w:rsid w:val="007374FD"/>
    <w:rsid w:val="00737D75"/>
    <w:rsid w:val="00741645"/>
    <w:rsid w:val="007430FD"/>
    <w:rsid w:val="00744F07"/>
    <w:rsid w:val="00745917"/>
    <w:rsid w:val="007462BB"/>
    <w:rsid w:val="00747499"/>
    <w:rsid w:val="007476BF"/>
    <w:rsid w:val="00747CEA"/>
    <w:rsid w:val="00747DFD"/>
    <w:rsid w:val="007514A5"/>
    <w:rsid w:val="00751FD9"/>
    <w:rsid w:val="007564BE"/>
    <w:rsid w:val="00760126"/>
    <w:rsid w:val="00760C6F"/>
    <w:rsid w:val="0076161F"/>
    <w:rsid w:val="007616A5"/>
    <w:rsid w:val="00762258"/>
    <w:rsid w:val="00762730"/>
    <w:rsid w:val="0076445F"/>
    <w:rsid w:val="00764DD2"/>
    <w:rsid w:val="0076516E"/>
    <w:rsid w:val="007664D0"/>
    <w:rsid w:val="007708A2"/>
    <w:rsid w:val="007712B6"/>
    <w:rsid w:val="00773984"/>
    <w:rsid w:val="00774E5C"/>
    <w:rsid w:val="00775154"/>
    <w:rsid w:val="00776657"/>
    <w:rsid w:val="00776AE6"/>
    <w:rsid w:val="007779C4"/>
    <w:rsid w:val="007805AA"/>
    <w:rsid w:val="00780958"/>
    <w:rsid w:val="00780EC8"/>
    <w:rsid w:val="0078182B"/>
    <w:rsid w:val="00782556"/>
    <w:rsid w:val="00782FE0"/>
    <w:rsid w:val="007859EA"/>
    <w:rsid w:val="00785F49"/>
    <w:rsid w:val="007869EB"/>
    <w:rsid w:val="00786B4E"/>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2DE4"/>
    <w:rsid w:val="007D7A19"/>
    <w:rsid w:val="007E05A0"/>
    <w:rsid w:val="007E08C3"/>
    <w:rsid w:val="007E14C7"/>
    <w:rsid w:val="007E27E5"/>
    <w:rsid w:val="007E2956"/>
    <w:rsid w:val="007E41AB"/>
    <w:rsid w:val="007E7A17"/>
    <w:rsid w:val="007F107D"/>
    <w:rsid w:val="007F254C"/>
    <w:rsid w:val="007F296E"/>
    <w:rsid w:val="007F2A19"/>
    <w:rsid w:val="007F368B"/>
    <w:rsid w:val="007F4046"/>
    <w:rsid w:val="007F4600"/>
    <w:rsid w:val="007F5A5C"/>
    <w:rsid w:val="0080193B"/>
    <w:rsid w:val="00801D1E"/>
    <w:rsid w:val="00802B1B"/>
    <w:rsid w:val="00804A22"/>
    <w:rsid w:val="00804CB4"/>
    <w:rsid w:val="00804F89"/>
    <w:rsid w:val="00805CAD"/>
    <w:rsid w:val="00806C7B"/>
    <w:rsid w:val="00806F97"/>
    <w:rsid w:val="008072A6"/>
    <w:rsid w:val="00807975"/>
    <w:rsid w:val="00807FD8"/>
    <w:rsid w:val="00812630"/>
    <w:rsid w:val="008136CC"/>
    <w:rsid w:val="00816BC7"/>
    <w:rsid w:val="00816E6B"/>
    <w:rsid w:val="008178AF"/>
    <w:rsid w:val="008200E4"/>
    <w:rsid w:val="0082098A"/>
    <w:rsid w:val="00823CD7"/>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295"/>
    <w:rsid w:val="00844E72"/>
    <w:rsid w:val="00846044"/>
    <w:rsid w:val="00850163"/>
    <w:rsid w:val="00850822"/>
    <w:rsid w:val="008514DB"/>
    <w:rsid w:val="00852670"/>
    <w:rsid w:val="00856498"/>
    <w:rsid w:val="00856BD3"/>
    <w:rsid w:val="008574CF"/>
    <w:rsid w:val="0086019A"/>
    <w:rsid w:val="00860AEB"/>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2AC4"/>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A7C07"/>
    <w:rsid w:val="008B07C6"/>
    <w:rsid w:val="008B1457"/>
    <w:rsid w:val="008B36FC"/>
    <w:rsid w:val="008B4691"/>
    <w:rsid w:val="008B4BE3"/>
    <w:rsid w:val="008B5C72"/>
    <w:rsid w:val="008C17A7"/>
    <w:rsid w:val="008C2C1A"/>
    <w:rsid w:val="008C2DF7"/>
    <w:rsid w:val="008C394B"/>
    <w:rsid w:val="008C4C30"/>
    <w:rsid w:val="008C4D38"/>
    <w:rsid w:val="008C5ED3"/>
    <w:rsid w:val="008C5F4E"/>
    <w:rsid w:val="008C7085"/>
    <w:rsid w:val="008C7C97"/>
    <w:rsid w:val="008D0730"/>
    <w:rsid w:val="008D12B7"/>
    <w:rsid w:val="008D1500"/>
    <w:rsid w:val="008D1FB4"/>
    <w:rsid w:val="008D28AE"/>
    <w:rsid w:val="008D28FA"/>
    <w:rsid w:val="008D2CD8"/>
    <w:rsid w:val="008D36AB"/>
    <w:rsid w:val="008D3702"/>
    <w:rsid w:val="008D5A55"/>
    <w:rsid w:val="008D6B25"/>
    <w:rsid w:val="008E096C"/>
    <w:rsid w:val="008E1167"/>
    <w:rsid w:val="008E19F8"/>
    <w:rsid w:val="008E23B6"/>
    <w:rsid w:val="008E2677"/>
    <w:rsid w:val="008E369B"/>
    <w:rsid w:val="008E4388"/>
    <w:rsid w:val="008E4B48"/>
    <w:rsid w:val="008E7493"/>
    <w:rsid w:val="008E7E4D"/>
    <w:rsid w:val="008F1ABC"/>
    <w:rsid w:val="008F25EC"/>
    <w:rsid w:val="008F26DC"/>
    <w:rsid w:val="008F5395"/>
    <w:rsid w:val="008F66C4"/>
    <w:rsid w:val="008F6FC0"/>
    <w:rsid w:val="00900510"/>
    <w:rsid w:val="0090077F"/>
    <w:rsid w:val="00901D94"/>
    <w:rsid w:val="00903E09"/>
    <w:rsid w:val="00904D37"/>
    <w:rsid w:val="00906438"/>
    <w:rsid w:val="009071FE"/>
    <w:rsid w:val="00907A42"/>
    <w:rsid w:val="009103D6"/>
    <w:rsid w:val="00911A0C"/>
    <w:rsid w:val="0091217C"/>
    <w:rsid w:val="00912183"/>
    <w:rsid w:val="00913BE7"/>
    <w:rsid w:val="009153D1"/>
    <w:rsid w:val="00920B36"/>
    <w:rsid w:val="00920B4C"/>
    <w:rsid w:val="00922A83"/>
    <w:rsid w:val="00927B66"/>
    <w:rsid w:val="00930BD0"/>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354"/>
    <w:rsid w:val="00981627"/>
    <w:rsid w:val="00981F79"/>
    <w:rsid w:val="00986150"/>
    <w:rsid w:val="00987117"/>
    <w:rsid w:val="00987E6E"/>
    <w:rsid w:val="009901D1"/>
    <w:rsid w:val="009906CD"/>
    <w:rsid w:val="0099129B"/>
    <w:rsid w:val="00991A41"/>
    <w:rsid w:val="00991CE6"/>
    <w:rsid w:val="00992A8D"/>
    <w:rsid w:val="00993C1D"/>
    <w:rsid w:val="00995D3A"/>
    <w:rsid w:val="009A0527"/>
    <w:rsid w:val="009A234A"/>
    <w:rsid w:val="009A253A"/>
    <w:rsid w:val="009A3FE1"/>
    <w:rsid w:val="009A4703"/>
    <w:rsid w:val="009A5635"/>
    <w:rsid w:val="009A6128"/>
    <w:rsid w:val="009A7C22"/>
    <w:rsid w:val="009B60C3"/>
    <w:rsid w:val="009B6B34"/>
    <w:rsid w:val="009B6D8E"/>
    <w:rsid w:val="009B7A6E"/>
    <w:rsid w:val="009B7AFE"/>
    <w:rsid w:val="009B7FD8"/>
    <w:rsid w:val="009C0060"/>
    <w:rsid w:val="009C1F09"/>
    <w:rsid w:val="009C2998"/>
    <w:rsid w:val="009C43C3"/>
    <w:rsid w:val="009C554D"/>
    <w:rsid w:val="009C5C52"/>
    <w:rsid w:val="009C6B5D"/>
    <w:rsid w:val="009D0A48"/>
    <w:rsid w:val="009D1168"/>
    <w:rsid w:val="009D1AD9"/>
    <w:rsid w:val="009D2024"/>
    <w:rsid w:val="009D2E49"/>
    <w:rsid w:val="009D501C"/>
    <w:rsid w:val="009D55E3"/>
    <w:rsid w:val="009D7166"/>
    <w:rsid w:val="009D7878"/>
    <w:rsid w:val="009E07FF"/>
    <w:rsid w:val="009E0B99"/>
    <w:rsid w:val="009E19C4"/>
    <w:rsid w:val="009E37AF"/>
    <w:rsid w:val="009E52E4"/>
    <w:rsid w:val="009E5843"/>
    <w:rsid w:val="009E5BA1"/>
    <w:rsid w:val="009E5BCA"/>
    <w:rsid w:val="009E6DA0"/>
    <w:rsid w:val="009E7909"/>
    <w:rsid w:val="009F1921"/>
    <w:rsid w:val="009F2A41"/>
    <w:rsid w:val="009F2CF5"/>
    <w:rsid w:val="009F37FD"/>
    <w:rsid w:val="009F5954"/>
    <w:rsid w:val="00A0086A"/>
    <w:rsid w:val="00A00FC7"/>
    <w:rsid w:val="00A010BD"/>
    <w:rsid w:val="00A02CC3"/>
    <w:rsid w:val="00A03901"/>
    <w:rsid w:val="00A03A2E"/>
    <w:rsid w:val="00A0512C"/>
    <w:rsid w:val="00A058BF"/>
    <w:rsid w:val="00A05ACA"/>
    <w:rsid w:val="00A05F55"/>
    <w:rsid w:val="00A0792F"/>
    <w:rsid w:val="00A07D08"/>
    <w:rsid w:val="00A109A0"/>
    <w:rsid w:val="00A10E8B"/>
    <w:rsid w:val="00A11EF2"/>
    <w:rsid w:val="00A12D6E"/>
    <w:rsid w:val="00A130F3"/>
    <w:rsid w:val="00A13B72"/>
    <w:rsid w:val="00A147DC"/>
    <w:rsid w:val="00A15184"/>
    <w:rsid w:val="00A16739"/>
    <w:rsid w:val="00A16AF4"/>
    <w:rsid w:val="00A177A0"/>
    <w:rsid w:val="00A17B41"/>
    <w:rsid w:val="00A17E5B"/>
    <w:rsid w:val="00A201FE"/>
    <w:rsid w:val="00A20771"/>
    <w:rsid w:val="00A21BFF"/>
    <w:rsid w:val="00A23D49"/>
    <w:rsid w:val="00A240F7"/>
    <w:rsid w:val="00A24AD0"/>
    <w:rsid w:val="00A27F67"/>
    <w:rsid w:val="00A30953"/>
    <w:rsid w:val="00A311A0"/>
    <w:rsid w:val="00A33DFC"/>
    <w:rsid w:val="00A35561"/>
    <w:rsid w:val="00A365D3"/>
    <w:rsid w:val="00A366DB"/>
    <w:rsid w:val="00A40123"/>
    <w:rsid w:val="00A42101"/>
    <w:rsid w:val="00A42553"/>
    <w:rsid w:val="00A425A8"/>
    <w:rsid w:val="00A42630"/>
    <w:rsid w:val="00A428C6"/>
    <w:rsid w:val="00A43F98"/>
    <w:rsid w:val="00A441A7"/>
    <w:rsid w:val="00A442FE"/>
    <w:rsid w:val="00A445A2"/>
    <w:rsid w:val="00A47EFD"/>
    <w:rsid w:val="00A5132A"/>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1510"/>
    <w:rsid w:val="00A728D9"/>
    <w:rsid w:val="00A74EB6"/>
    <w:rsid w:val="00A7521E"/>
    <w:rsid w:val="00A75F13"/>
    <w:rsid w:val="00A76AA3"/>
    <w:rsid w:val="00A76B94"/>
    <w:rsid w:val="00A77F3B"/>
    <w:rsid w:val="00A82B78"/>
    <w:rsid w:val="00A83CFD"/>
    <w:rsid w:val="00A8504B"/>
    <w:rsid w:val="00A868BD"/>
    <w:rsid w:val="00A86D54"/>
    <w:rsid w:val="00A87D09"/>
    <w:rsid w:val="00A87DD1"/>
    <w:rsid w:val="00A906FA"/>
    <w:rsid w:val="00A9117B"/>
    <w:rsid w:val="00A913AF"/>
    <w:rsid w:val="00A92441"/>
    <w:rsid w:val="00A95CA8"/>
    <w:rsid w:val="00A97F79"/>
    <w:rsid w:val="00AA00E0"/>
    <w:rsid w:val="00AA0D28"/>
    <w:rsid w:val="00AA40D0"/>
    <w:rsid w:val="00AA43B2"/>
    <w:rsid w:val="00AA5D55"/>
    <w:rsid w:val="00AA640D"/>
    <w:rsid w:val="00AA6A00"/>
    <w:rsid w:val="00AA741A"/>
    <w:rsid w:val="00AA750B"/>
    <w:rsid w:val="00AA7FF7"/>
    <w:rsid w:val="00AB0227"/>
    <w:rsid w:val="00AB05B0"/>
    <w:rsid w:val="00AB074C"/>
    <w:rsid w:val="00AB0DEB"/>
    <w:rsid w:val="00AB1D48"/>
    <w:rsid w:val="00AB34E7"/>
    <w:rsid w:val="00AB4E10"/>
    <w:rsid w:val="00AB6823"/>
    <w:rsid w:val="00AB7825"/>
    <w:rsid w:val="00AC0EE9"/>
    <w:rsid w:val="00AC20B2"/>
    <w:rsid w:val="00AC37A9"/>
    <w:rsid w:val="00AC401A"/>
    <w:rsid w:val="00AC50D5"/>
    <w:rsid w:val="00AC5F45"/>
    <w:rsid w:val="00AC6F65"/>
    <w:rsid w:val="00AD0C13"/>
    <w:rsid w:val="00AD1E55"/>
    <w:rsid w:val="00AD1F73"/>
    <w:rsid w:val="00AD22D0"/>
    <w:rsid w:val="00AD3A14"/>
    <w:rsid w:val="00AD47A8"/>
    <w:rsid w:val="00AD4BC1"/>
    <w:rsid w:val="00AD567E"/>
    <w:rsid w:val="00AD5C39"/>
    <w:rsid w:val="00AD63D7"/>
    <w:rsid w:val="00AD64A8"/>
    <w:rsid w:val="00AD7451"/>
    <w:rsid w:val="00AE0380"/>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AF7CE9"/>
    <w:rsid w:val="00B004E4"/>
    <w:rsid w:val="00B0287E"/>
    <w:rsid w:val="00B029B7"/>
    <w:rsid w:val="00B02AEA"/>
    <w:rsid w:val="00B07266"/>
    <w:rsid w:val="00B07A44"/>
    <w:rsid w:val="00B1030F"/>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36F57"/>
    <w:rsid w:val="00B40509"/>
    <w:rsid w:val="00B4052D"/>
    <w:rsid w:val="00B40702"/>
    <w:rsid w:val="00B4162A"/>
    <w:rsid w:val="00B4223E"/>
    <w:rsid w:val="00B4239A"/>
    <w:rsid w:val="00B444F5"/>
    <w:rsid w:val="00B47B64"/>
    <w:rsid w:val="00B509ED"/>
    <w:rsid w:val="00B51F70"/>
    <w:rsid w:val="00B54171"/>
    <w:rsid w:val="00B54416"/>
    <w:rsid w:val="00B550A5"/>
    <w:rsid w:val="00B55805"/>
    <w:rsid w:val="00B55886"/>
    <w:rsid w:val="00B56AD3"/>
    <w:rsid w:val="00B6094E"/>
    <w:rsid w:val="00B621E5"/>
    <w:rsid w:val="00B65D98"/>
    <w:rsid w:val="00B66AC0"/>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68E"/>
    <w:rsid w:val="00B94858"/>
    <w:rsid w:val="00B9521A"/>
    <w:rsid w:val="00B9657B"/>
    <w:rsid w:val="00B9700D"/>
    <w:rsid w:val="00B9799F"/>
    <w:rsid w:val="00B97A94"/>
    <w:rsid w:val="00BA0C69"/>
    <w:rsid w:val="00BA17CF"/>
    <w:rsid w:val="00BA24E1"/>
    <w:rsid w:val="00BA3677"/>
    <w:rsid w:val="00BA47D3"/>
    <w:rsid w:val="00BA4E6F"/>
    <w:rsid w:val="00BA5594"/>
    <w:rsid w:val="00BA682E"/>
    <w:rsid w:val="00BA6C95"/>
    <w:rsid w:val="00BA75ED"/>
    <w:rsid w:val="00BA7E54"/>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54BE"/>
    <w:rsid w:val="00BC76AA"/>
    <w:rsid w:val="00BD010D"/>
    <w:rsid w:val="00BD2052"/>
    <w:rsid w:val="00BD2118"/>
    <w:rsid w:val="00BD2197"/>
    <w:rsid w:val="00BD2511"/>
    <w:rsid w:val="00BD2DFE"/>
    <w:rsid w:val="00BD3827"/>
    <w:rsid w:val="00BD6030"/>
    <w:rsid w:val="00BD7B9D"/>
    <w:rsid w:val="00BE1ED4"/>
    <w:rsid w:val="00BE278A"/>
    <w:rsid w:val="00BE2A9F"/>
    <w:rsid w:val="00BE313A"/>
    <w:rsid w:val="00BE32AF"/>
    <w:rsid w:val="00BE490D"/>
    <w:rsid w:val="00BE4CA6"/>
    <w:rsid w:val="00BE59B7"/>
    <w:rsid w:val="00BE5C40"/>
    <w:rsid w:val="00BE6A43"/>
    <w:rsid w:val="00BE6EDC"/>
    <w:rsid w:val="00BF0377"/>
    <w:rsid w:val="00BF0FFE"/>
    <w:rsid w:val="00BF19BE"/>
    <w:rsid w:val="00BF3102"/>
    <w:rsid w:val="00BF3751"/>
    <w:rsid w:val="00BF3ED8"/>
    <w:rsid w:val="00BF7409"/>
    <w:rsid w:val="00BF7CC5"/>
    <w:rsid w:val="00C028FB"/>
    <w:rsid w:val="00C0623E"/>
    <w:rsid w:val="00C0688C"/>
    <w:rsid w:val="00C10570"/>
    <w:rsid w:val="00C105D5"/>
    <w:rsid w:val="00C10937"/>
    <w:rsid w:val="00C10DA9"/>
    <w:rsid w:val="00C11C21"/>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248B"/>
    <w:rsid w:val="00C23C5D"/>
    <w:rsid w:val="00C23F4F"/>
    <w:rsid w:val="00C25A06"/>
    <w:rsid w:val="00C2625D"/>
    <w:rsid w:val="00C310BB"/>
    <w:rsid w:val="00C347C4"/>
    <w:rsid w:val="00C34B76"/>
    <w:rsid w:val="00C360FA"/>
    <w:rsid w:val="00C367D2"/>
    <w:rsid w:val="00C40A71"/>
    <w:rsid w:val="00C40DBD"/>
    <w:rsid w:val="00C422F7"/>
    <w:rsid w:val="00C463DD"/>
    <w:rsid w:val="00C46B2C"/>
    <w:rsid w:val="00C47EDE"/>
    <w:rsid w:val="00C5079A"/>
    <w:rsid w:val="00C51F73"/>
    <w:rsid w:val="00C5223E"/>
    <w:rsid w:val="00C52DE2"/>
    <w:rsid w:val="00C5321E"/>
    <w:rsid w:val="00C53B54"/>
    <w:rsid w:val="00C549D2"/>
    <w:rsid w:val="00C5622E"/>
    <w:rsid w:val="00C602A1"/>
    <w:rsid w:val="00C64DB8"/>
    <w:rsid w:val="00C64E2C"/>
    <w:rsid w:val="00C66825"/>
    <w:rsid w:val="00C67461"/>
    <w:rsid w:val="00C70A34"/>
    <w:rsid w:val="00C70B5F"/>
    <w:rsid w:val="00C71B18"/>
    <w:rsid w:val="00C724D7"/>
    <w:rsid w:val="00C72A50"/>
    <w:rsid w:val="00C72C73"/>
    <w:rsid w:val="00C73235"/>
    <w:rsid w:val="00C735CF"/>
    <w:rsid w:val="00C757DB"/>
    <w:rsid w:val="00C81748"/>
    <w:rsid w:val="00C81827"/>
    <w:rsid w:val="00C8672D"/>
    <w:rsid w:val="00C86A36"/>
    <w:rsid w:val="00C87956"/>
    <w:rsid w:val="00C91965"/>
    <w:rsid w:val="00C922E6"/>
    <w:rsid w:val="00C9502A"/>
    <w:rsid w:val="00C97E38"/>
    <w:rsid w:val="00C97F93"/>
    <w:rsid w:val="00CA000A"/>
    <w:rsid w:val="00CA0427"/>
    <w:rsid w:val="00CA1D60"/>
    <w:rsid w:val="00CA2755"/>
    <w:rsid w:val="00CA32B5"/>
    <w:rsid w:val="00CA3851"/>
    <w:rsid w:val="00CA4E3C"/>
    <w:rsid w:val="00CA7334"/>
    <w:rsid w:val="00CA7990"/>
    <w:rsid w:val="00CB18E7"/>
    <w:rsid w:val="00CB191F"/>
    <w:rsid w:val="00CB38A5"/>
    <w:rsid w:val="00CB47CD"/>
    <w:rsid w:val="00CB5482"/>
    <w:rsid w:val="00CB5BB9"/>
    <w:rsid w:val="00CB6AF5"/>
    <w:rsid w:val="00CB6EED"/>
    <w:rsid w:val="00CB74D4"/>
    <w:rsid w:val="00CB768B"/>
    <w:rsid w:val="00CC0A44"/>
    <w:rsid w:val="00CC19DE"/>
    <w:rsid w:val="00CC223D"/>
    <w:rsid w:val="00CC32AB"/>
    <w:rsid w:val="00CC467A"/>
    <w:rsid w:val="00CC568B"/>
    <w:rsid w:val="00CC5CFC"/>
    <w:rsid w:val="00CC62A6"/>
    <w:rsid w:val="00CC71E8"/>
    <w:rsid w:val="00CD2638"/>
    <w:rsid w:val="00CD37A2"/>
    <w:rsid w:val="00CD487F"/>
    <w:rsid w:val="00CD5684"/>
    <w:rsid w:val="00CD650A"/>
    <w:rsid w:val="00CD6AF2"/>
    <w:rsid w:val="00CE145C"/>
    <w:rsid w:val="00CE1B33"/>
    <w:rsid w:val="00CE284F"/>
    <w:rsid w:val="00CE3518"/>
    <w:rsid w:val="00CE3DCD"/>
    <w:rsid w:val="00CE50CA"/>
    <w:rsid w:val="00CE7D27"/>
    <w:rsid w:val="00CF1559"/>
    <w:rsid w:val="00CF25CE"/>
    <w:rsid w:val="00CF6205"/>
    <w:rsid w:val="00CF6B96"/>
    <w:rsid w:val="00CF76A4"/>
    <w:rsid w:val="00D0032E"/>
    <w:rsid w:val="00D01E54"/>
    <w:rsid w:val="00D02322"/>
    <w:rsid w:val="00D048D2"/>
    <w:rsid w:val="00D0632C"/>
    <w:rsid w:val="00D06DE2"/>
    <w:rsid w:val="00D0777C"/>
    <w:rsid w:val="00D10168"/>
    <w:rsid w:val="00D10DFA"/>
    <w:rsid w:val="00D11D70"/>
    <w:rsid w:val="00D133BF"/>
    <w:rsid w:val="00D166E7"/>
    <w:rsid w:val="00D16A26"/>
    <w:rsid w:val="00D1723C"/>
    <w:rsid w:val="00D2193A"/>
    <w:rsid w:val="00D22FEF"/>
    <w:rsid w:val="00D23BEA"/>
    <w:rsid w:val="00D25F90"/>
    <w:rsid w:val="00D31979"/>
    <w:rsid w:val="00D325E5"/>
    <w:rsid w:val="00D325F0"/>
    <w:rsid w:val="00D325F9"/>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565EF"/>
    <w:rsid w:val="00D602E7"/>
    <w:rsid w:val="00D61574"/>
    <w:rsid w:val="00D6178D"/>
    <w:rsid w:val="00D6355E"/>
    <w:rsid w:val="00D6539E"/>
    <w:rsid w:val="00D65A8D"/>
    <w:rsid w:val="00D65C81"/>
    <w:rsid w:val="00D65E3C"/>
    <w:rsid w:val="00D66A7F"/>
    <w:rsid w:val="00D66E7A"/>
    <w:rsid w:val="00D67A25"/>
    <w:rsid w:val="00D7340D"/>
    <w:rsid w:val="00D74CDD"/>
    <w:rsid w:val="00D75779"/>
    <w:rsid w:val="00D75B9D"/>
    <w:rsid w:val="00D75C35"/>
    <w:rsid w:val="00D81E12"/>
    <w:rsid w:val="00D82EAD"/>
    <w:rsid w:val="00D8360F"/>
    <w:rsid w:val="00D865B1"/>
    <w:rsid w:val="00D907F1"/>
    <w:rsid w:val="00D911F0"/>
    <w:rsid w:val="00D918FB"/>
    <w:rsid w:val="00D92614"/>
    <w:rsid w:val="00D92AB0"/>
    <w:rsid w:val="00D95C30"/>
    <w:rsid w:val="00D95F11"/>
    <w:rsid w:val="00D97055"/>
    <w:rsid w:val="00DA0C0C"/>
    <w:rsid w:val="00DA1A9D"/>
    <w:rsid w:val="00DA2819"/>
    <w:rsid w:val="00DA3C17"/>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075B"/>
    <w:rsid w:val="00DF1000"/>
    <w:rsid w:val="00DF112A"/>
    <w:rsid w:val="00DF4DFE"/>
    <w:rsid w:val="00DF53A2"/>
    <w:rsid w:val="00DF772B"/>
    <w:rsid w:val="00E00D9C"/>
    <w:rsid w:val="00E02112"/>
    <w:rsid w:val="00E028A4"/>
    <w:rsid w:val="00E03833"/>
    <w:rsid w:val="00E039F3"/>
    <w:rsid w:val="00E03FC8"/>
    <w:rsid w:val="00E06872"/>
    <w:rsid w:val="00E07308"/>
    <w:rsid w:val="00E105E8"/>
    <w:rsid w:val="00E1302F"/>
    <w:rsid w:val="00E13290"/>
    <w:rsid w:val="00E13729"/>
    <w:rsid w:val="00E14E19"/>
    <w:rsid w:val="00E20388"/>
    <w:rsid w:val="00E21300"/>
    <w:rsid w:val="00E21EEC"/>
    <w:rsid w:val="00E223CF"/>
    <w:rsid w:val="00E225ED"/>
    <w:rsid w:val="00E22DB8"/>
    <w:rsid w:val="00E22F2E"/>
    <w:rsid w:val="00E24F89"/>
    <w:rsid w:val="00E26428"/>
    <w:rsid w:val="00E26C3A"/>
    <w:rsid w:val="00E33EB5"/>
    <w:rsid w:val="00E416D0"/>
    <w:rsid w:val="00E431E4"/>
    <w:rsid w:val="00E44531"/>
    <w:rsid w:val="00E446FF"/>
    <w:rsid w:val="00E45328"/>
    <w:rsid w:val="00E45FD2"/>
    <w:rsid w:val="00E50467"/>
    <w:rsid w:val="00E50A06"/>
    <w:rsid w:val="00E52229"/>
    <w:rsid w:val="00E532D6"/>
    <w:rsid w:val="00E54B05"/>
    <w:rsid w:val="00E55DA3"/>
    <w:rsid w:val="00E57403"/>
    <w:rsid w:val="00E57760"/>
    <w:rsid w:val="00E577DA"/>
    <w:rsid w:val="00E60944"/>
    <w:rsid w:val="00E62A31"/>
    <w:rsid w:val="00E62D00"/>
    <w:rsid w:val="00E62DAB"/>
    <w:rsid w:val="00E643D6"/>
    <w:rsid w:val="00E6655A"/>
    <w:rsid w:val="00E670D1"/>
    <w:rsid w:val="00E67CE3"/>
    <w:rsid w:val="00E67E4C"/>
    <w:rsid w:val="00E719FA"/>
    <w:rsid w:val="00E725D2"/>
    <w:rsid w:val="00E75D3C"/>
    <w:rsid w:val="00E80172"/>
    <w:rsid w:val="00E80FB1"/>
    <w:rsid w:val="00E818F3"/>
    <w:rsid w:val="00E8371F"/>
    <w:rsid w:val="00E837EA"/>
    <w:rsid w:val="00E84208"/>
    <w:rsid w:val="00E852ED"/>
    <w:rsid w:val="00E86133"/>
    <w:rsid w:val="00E875B0"/>
    <w:rsid w:val="00E87B5C"/>
    <w:rsid w:val="00E90064"/>
    <w:rsid w:val="00E90125"/>
    <w:rsid w:val="00E90B57"/>
    <w:rsid w:val="00E91DDD"/>
    <w:rsid w:val="00E931C5"/>
    <w:rsid w:val="00E932ED"/>
    <w:rsid w:val="00E945A7"/>
    <w:rsid w:val="00E9523E"/>
    <w:rsid w:val="00E97B25"/>
    <w:rsid w:val="00EA0061"/>
    <w:rsid w:val="00EA0D7D"/>
    <w:rsid w:val="00EA1167"/>
    <w:rsid w:val="00EA36CB"/>
    <w:rsid w:val="00EA3F14"/>
    <w:rsid w:val="00EA4D3F"/>
    <w:rsid w:val="00EA5581"/>
    <w:rsid w:val="00EA5A22"/>
    <w:rsid w:val="00EA6EBD"/>
    <w:rsid w:val="00EA762B"/>
    <w:rsid w:val="00EA7CBD"/>
    <w:rsid w:val="00EB1624"/>
    <w:rsid w:val="00EB2FC0"/>
    <w:rsid w:val="00EB357B"/>
    <w:rsid w:val="00EB3790"/>
    <w:rsid w:val="00EB3BED"/>
    <w:rsid w:val="00EB5944"/>
    <w:rsid w:val="00EB5E1D"/>
    <w:rsid w:val="00EB61AB"/>
    <w:rsid w:val="00EB7053"/>
    <w:rsid w:val="00EC197B"/>
    <w:rsid w:val="00EC5F20"/>
    <w:rsid w:val="00EC6232"/>
    <w:rsid w:val="00ED0159"/>
    <w:rsid w:val="00ED0500"/>
    <w:rsid w:val="00ED0E0A"/>
    <w:rsid w:val="00ED25E6"/>
    <w:rsid w:val="00ED2C99"/>
    <w:rsid w:val="00ED3839"/>
    <w:rsid w:val="00ED42AB"/>
    <w:rsid w:val="00ED4804"/>
    <w:rsid w:val="00ED4A6C"/>
    <w:rsid w:val="00EE23A4"/>
    <w:rsid w:val="00EE2FD5"/>
    <w:rsid w:val="00EE3156"/>
    <w:rsid w:val="00EE6954"/>
    <w:rsid w:val="00EE7513"/>
    <w:rsid w:val="00EF1F80"/>
    <w:rsid w:val="00EF2059"/>
    <w:rsid w:val="00EF315A"/>
    <w:rsid w:val="00EF4FCC"/>
    <w:rsid w:val="00EF6214"/>
    <w:rsid w:val="00EF6C85"/>
    <w:rsid w:val="00F01E25"/>
    <w:rsid w:val="00F02211"/>
    <w:rsid w:val="00F026E8"/>
    <w:rsid w:val="00F044DE"/>
    <w:rsid w:val="00F05145"/>
    <w:rsid w:val="00F05CD3"/>
    <w:rsid w:val="00F07546"/>
    <w:rsid w:val="00F1072C"/>
    <w:rsid w:val="00F114D4"/>
    <w:rsid w:val="00F11770"/>
    <w:rsid w:val="00F118CE"/>
    <w:rsid w:val="00F13444"/>
    <w:rsid w:val="00F13A2F"/>
    <w:rsid w:val="00F1403A"/>
    <w:rsid w:val="00F1416A"/>
    <w:rsid w:val="00F14B7C"/>
    <w:rsid w:val="00F14EE2"/>
    <w:rsid w:val="00F153B2"/>
    <w:rsid w:val="00F16193"/>
    <w:rsid w:val="00F16533"/>
    <w:rsid w:val="00F177AC"/>
    <w:rsid w:val="00F20097"/>
    <w:rsid w:val="00F205B7"/>
    <w:rsid w:val="00F23A7E"/>
    <w:rsid w:val="00F2410F"/>
    <w:rsid w:val="00F26140"/>
    <w:rsid w:val="00F2619D"/>
    <w:rsid w:val="00F2623B"/>
    <w:rsid w:val="00F2665C"/>
    <w:rsid w:val="00F27EB5"/>
    <w:rsid w:val="00F31038"/>
    <w:rsid w:val="00F317F8"/>
    <w:rsid w:val="00F31ACC"/>
    <w:rsid w:val="00F344B1"/>
    <w:rsid w:val="00F34E87"/>
    <w:rsid w:val="00F359C5"/>
    <w:rsid w:val="00F376B1"/>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AED"/>
    <w:rsid w:val="00FA2B25"/>
    <w:rsid w:val="00FA2FBD"/>
    <w:rsid w:val="00FA55E8"/>
    <w:rsid w:val="00FA6B18"/>
    <w:rsid w:val="00FB1267"/>
    <w:rsid w:val="00FB1D89"/>
    <w:rsid w:val="00FB2A2D"/>
    <w:rsid w:val="00FB2A84"/>
    <w:rsid w:val="00FB34BE"/>
    <w:rsid w:val="00FB373D"/>
    <w:rsid w:val="00FB39AA"/>
    <w:rsid w:val="00FB58DD"/>
    <w:rsid w:val="00FC15F9"/>
    <w:rsid w:val="00FC211F"/>
    <w:rsid w:val="00FC2C35"/>
    <w:rsid w:val="00FC4D22"/>
    <w:rsid w:val="00FC4E39"/>
    <w:rsid w:val="00FC6201"/>
    <w:rsid w:val="00FC74C9"/>
    <w:rsid w:val="00FC78AA"/>
    <w:rsid w:val="00FC7B23"/>
    <w:rsid w:val="00FC7BD0"/>
    <w:rsid w:val="00FD008B"/>
    <w:rsid w:val="00FD0F89"/>
    <w:rsid w:val="00FD2007"/>
    <w:rsid w:val="00FD2099"/>
    <w:rsid w:val="00FD2A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AC97B"/>
  <w15:docId w15:val="{D8A710C8-6E54-4C01-B125-ECCD305B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Εικόνα πίνακα"/>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Εικόνα πίνακα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uiPriority w:val="99"/>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uiPriority w:val="99"/>
    <w:rsid w:val="006132F4"/>
    <w:pPr>
      <w:tabs>
        <w:tab w:val="center" w:pos="4153"/>
        <w:tab w:val="right" w:pos="8306"/>
      </w:tabs>
    </w:pPr>
  </w:style>
  <w:style w:type="character" w:customStyle="1" w:styleId="Char5">
    <w:name w:val="Υποσέλιδο Char"/>
    <w:basedOn w:val="a0"/>
    <w:link w:val="ae"/>
    <w:uiPriority w:val="99"/>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uiPriority w:val="59"/>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4011472438msonormal">
    <w:name w:val="yiv4011472438msonormal"/>
    <w:basedOn w:val="a"/>
    <w:rsid w:val="00495C42"/>
    <w:pPr>
      <w:spacing w:before="100" w:beforeAutospacing="1" w:after="100" w:afterAutospacing="1"/>
    </w:pPr>
    <w:rPr>
      <w:sz w:val="24"/>
      <w:szCs w:val="24"/>
      <w:lang w:val="el-GR"/>
    </w:rPr>
  </w:style>
  <w:style w:type="paragraph" w:styleId="af0">
    <w:name w:val="header"/>
    <w:basedOn w:val="a"/>
    <w:link w:val="Char6"/>
    <w:uiPriority w:val="99"/>
    <w:unhideWhenUsed/>
    <w:rsid w:val="000D3ABB"/>
    <w:pPr>
      <w:tabs>
        <w:tab w:val="center" w:pos="4153"/>
        <w:tab w:val="right" w:pos="8306"/>
      </w:tabs>
    </w:pPr>
  </w:style>
  <w:style w:type="character" w:customStyle="1" w:styleId="Char6">
    <w:name w:val="Κεφαλίδα Char"/>
    <w:basedOn w:val="a0"/>
    <w:link w:val="af0"/>
    <w:uiPriority w:val="99"/>
    <w:rsid w:val="000D3ABB"/>
    <w:rPr>
      <w:rFonts w:ascii="Times New Roman" w:eastAsia="Times New Roman" w:hAnsi="Times New Roman" w:cs="Times New Roman"/>
      <w:sz w:val="20"/>
      <w:szCs w:val="20"/>
      <w:lang w:val="en-US" w:eastAsia="el-GR"/>
    </w:rPr>
  </w:style>
  <w:style w:type="character" w:customStyle="1" w:styleId="WW-">
    <w:name w:val="WW-Χαρακτήρες σημείωσης τέλους"/>
    <w:rsid w:val="005B0B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857F4-5F0D-4958-9248-0165F085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7</Pages>
  <Words>2199</Words>
  <Characters>11879</Characters>
  <Application>Microsoft Office Word</Application>
  <DocSecurity>0</DocSecurity>
  <Lines>98</Lines>
  <Paragraphs>28</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112</cp:revision>
  <cp:lastPrinted>2023-09-28T07:58:00Z</cp:lastPrinted>
  <dcterms:created xsi:type="dcterms:W3CDTF">2023-03-14T11:31:00Z</dcterms:created>
  <dcterms:modified xsi:type="dcterms:W3CDTF">2023-10-26T09:33:00Z</dcterms:modified>
</cp:coreProperties>
</file>